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A6E4A7" w14:textId="77777777" w:rsidR="00D02367" w:rsidRPr="00D02367" w:rsidRDefault="00D02367" w:rsidP="00D02367">
      <w:pPr>
        <w:pStyle w:val="EHead0"/>
        <w:rPr>
          <w:rStyle w:val="SubtleEmphasis"/>
          <w:rFonts w:asciiTheme="minorHAnsi" w:hAnsiTheme="minorHAnsi"/>
          <w:iCs w:val="0"/>
          <w:sz w:val="24"/>
          <w:szCs w:val="24"/>
          <w:lang w:val="fr-BE"/>
        </w:rPr>
      </w:pPr>
      <w:r w:rsidRPr="00D02367">
        <w:rPr>
          <w:rStyle w:val="SubtleEmphasis"/>
          <w:rFonts w:asciiTheme="minorHAnsi" w:hAnsiTheme="minorHAnsi"/>
          <w:sz w:val="24"/>
          <w:szCs w:val="24"/>
          <w:lang w:val="fr-BE"/>
        </w:rPr>
        <w:t>Consultation document on ENTSOG TYNDP 2015</w:t>
      </w:r>
    </w:p>
    <w:p w14:paraId="1C9E9710" w14:textId="77777777" w:rsidR="00D02367" w:rsidRPr="00D02367" w:rsidRDefault="00D02367" w:rsidP="00D02367">
      <w:pPr>
        <w:rPr>
          <w:rStyle w:val="SubtleEmphasis"/>
          <w:rFonts w:asciiTheme="minorHAnsi" w:hAnsiTheme="minorHAnsi"/>
          <w:i w:val="0"/>
          <w:iCs w:val="0"/>
          <w:sz w:val="24"/>
          <w:lang w:val="fr-BE"/>
        </w:rPr>
      </w:pPr>
    </w:p>
    <w:p w14:paraId="0B1603BA" w14:textId="77777777" w:rsidR="00D02367" w:rsidRPr="00D02367" w:rsidRDefault="00D02367" w:rsidP="00D02367">
      <w:pPr>
        <w:rPr>
          <w:rStyle w:val="SubtleEmphasis"/>
          <w:rFonts w:asciiTheme="minorHAnsi" w:hAnsiTheme="minorHAnsi"/>
          <w:i w:val="0"/>
          <w:iCs w:val="0"/>
          <w:sz w:val="24"/>
          <w:lang w:val="en-US"/>
        </w:rPr>
      </w:pPr>
      <w:r w:rsidRPr="00D02367">
        <w:rPr>
          <w:rStyle w:val="SubtleEmphasis"/>
          <w:rFonts w:asciiTheme="minorHAnsi" w:hAnsiTheme="minorHAnsi"/>
          <w:i w:val="0"/>
          <w:sz w:val="24"/>
          <w:lang w:val="en-US"/>
        </w:rPr>
        <w:t xml:space="preserve">Through this document, European Network of Transmission System Operators for Gas (ENTSOG) </w:t>
      </w:r>
      <w:bookmarkStart w:id="0" w:name="_GoBack"/>
      <w:bookmarkEnd w:id="0"/>
      <w:r w:rsidRPr="00D02367">
        <w:rPr>
          <w:rStyle w:val="SubtleEmphasis"/>
          <w:rFonts w:asciiTheme="minorHAnsi" w:hAnsiTheme="minorHAnsi"/>
          <w:i w:val="0"/>
          <w:sz w:val="24"/>
          <w:lang w:val="en-US"/>
        </w:rPr>
        <w:t>launches a formal public consultation on its Ten-Year Network Development Plan (TYNDP) 2015 published on 16 March 2015.</w:t>
      </w:r>
    </w:p>
    <w:p w14:paraId="6699B1E9" w14:textId="77777777" w:rsidR="00D02367" w:rsidRPr="00D02367" w:rsidRDefault="00D02367" w:rsidP="00D02367">
      <w:pPr>
        <w:rPr>
          <w:rStyle w:val="SubtleEmphasis"/>
          <w:rFonts w:asciiTheme="minorHAnsi" w:hAnsiTheme="minorHAnsi"/>
          <w:i w:val="0"/>
          <w:iCs w:val="0"/>
          <w:sz w:val="24"/>
          <w:lang w:val="en-US"/>
        </w:rPr>
      </w:pPr>
    </w:p>
    <w:p w14:paraId="314B3274" w14:textId="22FC9B06" w:rsidR="00D02367" w:rsidRPr="00D02367" w:rsidRDefault="001F179F" w:rsidP="00D02367">
      <w:pPr>
        <w:rPr>
          <w:rStyle w:val="SubtleEmphasis"/>
          <w:rFonts w:asciiTheme="minorHAnsi" w:hAnsiTheme="minorHAnsi"/>
          <w:i w:val="0"/>
          <w:iCs w:val="0"/>
          <w:sz w:val="24"/>
          <w:lang w:val="en-US"/>
        </w:rPr>
      </w:pPr>
      <w:r>
        <w:rPr>
          <w:rStyle w:val="SubtleEmphasis"/>
          <w:rFonts w:asciiTheme="minorHAnsi" w:hAnsiTheme="minorHAnsi"/>
          <w:i w:val="0"/>
          <w:sz w:val="24"/>
          <w:lang w:val="en-US"/>
        </w:rPr>
        <w:t>ENTSOG published</w:t>
      </w:r>
      <w:r w:rsidR="00D02367" w:rsidRPr="00D02367">
        <w:rPr>
          <w:rStyle w:val="SubtleEmphasis"/>
          <w:rFonts w:asciiTheme="minorHAnsi" w:hAnsiTheme="minorHAnsi"/>
          <w:i w:val="0"/>
          <w:sz w:val="24"/>
          <w:lang w:val="en-US"/>
        </w:rPr>
        <w:t xml:space="preserve"> TYNDP 2013-2022 in February 2013 and, during the subsequent consultation, received valuable feedback from the stakeholders, including ACER Opinion (September 2013). For the TYNDP 2015, ENTSOG has pursued its stakeholder engagement process organizing Stakeholder Joint Working Sessions from January to May 2014, two public workshops in November 2013 and June 2014 and many bilateral talks.</w:t>
      </w:r>
      <w:r w:rsidR="00D02367" w:rsidRPr="00D02367">
        <w:rPr>
          <w:rStyle w:val="SubtleEmphasis"/>
          <w:rFonts w:asciiTheme="minorHAnsi" w:hAnsiTheme="minorHAnsi"/>
          <w:i w:val="0"/>
          <w:iCs w:val="0"/>
          <w:sz w:val="24"/>
          <w:lang w:val="en-US"/>
        </w:rPr>
        <w:t xml:space="preserve"> It was a joint process </w:t>
      </w:r>
      <w:r>
        <w:rPr>
          <w:rStyle w:val="SubtleEmphasis"/>
          <w:rFonts w:asciiTheme="minorHAnsi" w:hAnsiTheme="minorHAnsi"/>
          <w:i w:val="0"/>
          <w:iCs w:val="0"/>
          <w:sz w:val="24"/>
          <w:lang w:val="en-US"/>
        </w:rPr>
        <w:t>covering</w:t>
      </w:r>
      <w:r w:rsidR="00D02367" w:rsidRPr="00D02367">
        <w:rPr>
          <w:rStyle w:val="SubtleEmphasis"/>
          <w:rFonts w:asciiTheme="minorHAnsi" w:hAnsiTheme="minorHAnsi"/>
          <w:i w:val="0"/>
          <w:iCs w:val="0"/>
          <w:sz w:val="24"/>
          <w:lang w:val="en-US"/>
        </w:rPr>
        <w:t xml:space="preserve"> both the development of TYNDP </w:t>
      </w:r>
      <w:r>
        <w:rPr>
          <w:rStyle w:val="SubtleEmphasis"/>
          <w:rFonts w:asciiTheme="minorHAnsi" w:hAnsiTheme="minorHAnsi"/>
          <w:i w:val="0"/>
          <w:iCs w:val="0"/>
          <w:sz w:val="24"/>
          <w:lang w:val="en-US"/>
        </w:rPr>
        <w:t xml:space="preserve">concept </w:t>
      </w:r>
      <w:r w:rsidR="00D02367" w:rsidRPr="00D02367">
        <w:rPr>
          <w:rStyle w:val="SubtleEmphasis"/>
          <w:rFonts w:asciiTheme="minorHAnsi" w:hAnsiTheme="minorHAnsi"/>
          <w:i w:val="0"/>
          <w:iCs w:val="0"/>
          <w:sz w:val="24"/>
          <w:lang w:val="en-US"/>
        </w:rPr>
        <w:t>and the adaptation of the CBA methodology under the TEN-E Regulation. Considering the strong link between TYNDP and CBA methodology, the feedback received through this questionnaire will be factored in both deliverables.</w:t>
      </w:r>
    </w:p>
    <w:p w14:paraId="2CDB5AD1" w14:textId="77777777" w:rsidR="00D02367" w:rsidRPr="00D02367" w:rsidRDefault="00D02367" w:rsidP="00D02367">
      <w:pPr>
        <w:rPr>
          <w:rStyle w:val="SubtleEmphasis"/>
          <w:rFonts w:asciiTheme="minorHAnsi" w:hAnsiTheme="minorHAnsi"/>
          <w:i w:val="0"/>
          <w:iCs w:val="0"/>
          <w:sz w:val="24"/>
          <w:lang w:val="en-US"/>
        </w:rPr>
      </w:pPr>
    </w:p>
    <w:p w14:paraId="7637D31F" w14:textId="4FD3F64B" w:rsidR="00D02367" w:rsidRPr="00D02367" w:rsidRDefault="00D02367" w:rsidP="00D02367">
      <w:pPr>
        <w:rPr>
          <w:rStyle w:val="SubtleEmphasis"/>
          <w:rFonts w:asciiTheme="minorHAnsi" w:hAnsiTheme="minorHAnsi"/>
          <w:i w:val="0"/>
          <w:iCs w:val="0"/>
          <w:sz w:val="24"/>
          <w:lang w:val="en-US"/>
        </w:rPr>
      </w:pPr>
      <w:r w:rsidRPr="00D02367">
        <w:rPr>
          <w:rStyle w:val="SubtleEmphasis"/>
          <w:rFonts w:asciiTheme="minorHAnsi" w:hAnsiTheme="minorHAnsi"/>
          <w:i w:val="0"/>
          <w:sz w:val="24"/>
          <w:lang w:val="en-US"/>
        </w:rPr>
        <w:t>ENTSOG has endeavored to take into account all comments received and encourages stakeholders to stay actively involved in the TYNDP process. Through their response to this public consultation</w:t>
      </w:r>
      <w:r w:rsidRPr="00D02367">
        <w:rPr>
          <w:rStyle w:val="SubtleEmphasis"/>
          <w:rFonts w:asciiTheme="minorHAnsi" w:hAnsiTheme="minorHAnsi"/>
          <w:i w:val="0"/>
          <w:sz w:val="24"/>
        </w:rPr>
        <w:t>, stakeholders will help ENTSOG to measure in which extent TYNDP 2015 meet</w:t>
      </w:r>
      <w:r w:rsidR="001F179F">
        <w:rPr>
          <w:rStyle w:val="SubtleEmphasis"/>
          <w:rFonts w:asciiTheme="minorHAnsi" w:hAnsiTheme="minorHAnsi"/>
          <w:i w:val="0"/>
          <w:sz w:val="24"/>
        </w:rPr>
        <w:t>s</w:t>
      </w:r>
      <w:r w:rsidRPr="00D02367">
        <w:rPr>
          <w:rStyle w:val="SubtleEmphasis"/>
          <w:rFonts w:asciiTheme="minorHAnsi" w:hAnsiTheme="minorHAnsi"/>
          <w:i w:val="0"/>
          <w:sz w:val="24"/>
        </w:rPr>
        <w:t xml:space="preserve"> their expectations</w:t>
      </w:r>
      <w:r w:rsidRPr="00D02367">
        <w:rPr>
          <w:rStyle w:val="SubtleEmphasis"/>
          <w:rFonts w:asciiTheme="minorHAnsi" w:hAnsiTheme="minorHAnsi"/>
          <w:i w:val="0"/>
          <w:iCs w:val="0"/>
          <w:sz w:val="24"/>
        </w:rPr>
        <w:t xml:space="preserve"> (Part A)</w:t>
      </w:r>
      <w:r w:rsidRPr="00D02367">
        <w:rPr>
          <w:rStyle w:val="SubtleEmphasis"/>
          <w:rFonts w:asciiTheme="minorHAnsi" w:hAnsiTheme="minorHAnsi"/>
          <w:i w:val="0"/>
          <w:sz w:val="24"/>
        </w:rPr>
        <w:t xml:space="preserve"> and to prepare next edition</w:t>
      </w:r>
      <w:r w:rsidRPr="00D02367">
        <w:rPr>
          <w:rStyle w:val="SubtleEmphasis"/>
          <w:rFonts w:asciiTheme="minorHAnsi" w:hAnsiTheme="minorHAnsi"/>
          <w:i w:val="0"/>
          <w:iCs w:val="0"/>
          <w:sz w:val="24"/>
        </w:rPr>
        <w:t xml:space="preserve"> (Part B)</w:t>
      </w:r>
      <w:r w:rsidRPr="00D02367">
        <w:rPr>
          <w:rStyle w:val="SubtleEmphasis"/>
          <w:rFonts w:asciiTheme="minorHAnsi" w:hAnsiTheme="minorHAnsi"/>
          <w:i w:val="0"/>
          <w:sz w:val="24"/>
        </w:rPr>
        <w:t>.</w:t>
      </w:r>
      <w:r w:rsidRPr="00D02367">
        <w:rPr>
          <w:rStyle w:val="SubtleEmphasis"/>
          <w:rFonts w:asciiTheme="minorHAnsi" w:hAnsiTheme="minorHAnsi"/>
          <w:i w:val="0"/>
          <w:iCs w:val="0"/>
          <w:sz w:val="24"/>
        </w:rPr>
        <w:t xml:space="preserve"> </w:t>
      </w:r>
    </w:p>
    <w:p w14:paraId="56AB4C3D" w14:textId="77777777" w:rsidR="00D02367" w:rsidRPr="00D02367" w:rsidRDefault="00D02367" w:rsidP="00D02367">
      <w:pPr>
        <w:rPr>
          <w:rStyle w:val="SubtleEmphasis"/>
          <w:rFonts w:asciiTheme="minorHAnsi" w:hAnsiTheme="minorHAnsi"/>
          <w:i w:val="0"/>
          <w:iCs w:val="0"/>
          <w:sz w:val="24"/>
          <w:lang w:val="en-US"/>
        </w:rPr>
      </w:pPr>
    </w:p>
    <w:p w14:paraId="0498A34B" w14:textId="77777777" w:rsidR="00D02367" w:rsidRPr="00D02367" w:rsidRDefault="00D02367" w:rsidP="00D02367">
      <w:pPr>
        <w:rPr>
          <w:rStyle w:val="SubtleEmphasis"/>
          <w:rFonts w:asciiTheme="minorHAnsi" w:hAnsiTheme="minorHAnsi"/>
          <w:i w:val="0"/>
          <w:iCs w:val="0"/>
          <w:sz w:val="24"/>
          <w:lang w:val="en-US"/>
        </w:rPr>
      </w:pPr>
      <w:r w:rsidRPr="00D02367">
        <w:rPr>
          <w:rStyle w:val="SubtleEmphasis"/>
          <w:rFonts w:asciiTheme="minorHAnsi" w:hAnsiTheme="minorHAnsi"/>
          <w:i w:val="0"/>
          <w:sz w:val="24"/>
          <w:lang w:val="en-US"/>
        </w:rPr>
        <w:t xml:space="preserve">This consultation will be open today and </w:t>
      </w:r>
      <w:r w:rsidRPr="00D02367">
        <w:rPr>
          <w:rStyle w:val="SubtleEmphasis"/>
          <w:rFonts w:asciiTheme="minorHAnsi" w:hAnsiTheme="minorHAnsi"/>
          <w:i w:val="0"/>
          <w:iCs w:val="0"/>
          <w:sz w:val="24"/>
        </w:rPr>
        <w:t xml:space="preserve">will </w:t>
      </w:r>
      <w:r w:rsidRPr="00D02367">
        <w:rPr>
          <w:rStyle w:val="SubtleEmphasis"/>
          <w:rFonts w:asciiTheme="minorHAnsi" w:hAnsiTheme="minorHAnsi"/>
          <w:i w:val="0"/>
          <w:sz w:val="24"/>
          <w:lang w:val="en-US"/>
        </w:rPr>
        <w:t xml:space="preserve">end on </w:t>
      </w:r>
      <w:r w:rsidRPr="00D02367">
        <w:rPr>
          <w:rStyle w:val="SubtleEmphasis"/>
          <w:rFonts w:asciiTheme="minorHAnsi" w:hAnsiTheme="minorHAnsi"/>
          <w:i w:val="0"/>
          <w:iCs w:val="0"/>
          <w:sz w:val="24"/>
          <w:lang w:val="en-US"/>
        </w:rPr>
        <w:t>5</w:t>
      </w:r>
      <w:r w:rsidRPr="00D02367">
        <w:rPr>
          <w:rStyle w:val="SubtleEmphasis"/>
          <w:rFonts w:asciiTheme="minorHAnsi" w:hAnsiTheme="minorHAnsi"/>
          <w:i w:val="0"/>
          <w:sz w:val="24"/>
          <w:lang w:val="en-US"/>
        </w:rPr>
        <w:t xml:space="preserve"> June 2015. Responses should be submitted by email to the following mail box: </w:t>
      </w:r>
      <w:hyperlink r:id="rId12" w:history="1">
        <w:r w:rsidRPr="00D02367">
          <w:rPr>
            <w:rStyle w:val="Hyperlink"/>
            <w:rFonts w:asciiTheme="minorHAnsi" w:hAnsiTheme="minorHAnsi"/>
            <w:lang w:val="en-US"/>
          </w:rPr>
          <w:t>tyndp@entsog.eu</w:t>
        </w:r>
      </w:hyperlink>
      <w:r w:rsidRPr="00D02367">
        <w:rPr>
          <w:rStyle w:val="SubtleEmphasis"/>
          <w:rFonts w:asciiTheme="minorHAnsi" w:hAnsiTheme="minorHAnsi"/>
          <w:i w:val="0"/>
          <w:sz w:val="24"/>
          <w:lang w:val="en-US"/>
        </w:rPr>
        <w:t>.</w:t>
      </w:r>
    </w:p>
    <w:p w14:paraId="6EBD33A2" w14:textId="77777777" w:rsidR="00D02367" w:rsidRPr="00D02367" w:rsidRDefault="00D02367" w:rsidP="00D02367">
      <w:pPr>
        <w:rPr>
          <w:rStyle w:val="SubtleEmphasis"/>
          <w:rFonts w:asciiTheme="minorHAnsi" w:hAnsiTheme="minorHAnsi"/>
          <w:i w:val="0"/>
          <w:iCs w:val="0"/>
          <w:sz w:val="24"/>
          <w:lang w:val="en-US"/>
        </w:rPr>
      </w:pPr>
    </w:p>
    <w:p w14:paraId="6B72C150" w14:textId="77777777" w:rsidR="00D02367" w:rsidRPr="00D02367" w:rsidRDefault="00D02367" w:rsidP="00D02367">
      <w:pPr>
        <w:rPr>
          <w:rStyle w:val="SubtleEmphasis"/>
          <w:rFonts w:asciiTheme="minorHAnsi" w:hAnsiTheme="minorHAnsi"/>
          <w:i w:val="0"/>
          <w:iCs w:val="0"/>
          <w:sz w:val="24"/>
          <w:lang w:val="en-US"/>
        </w:rPr>
      </w:pPr>
      <w:r w:rsidRPr="00D02367">
        <w:rPr>
          <w:rStyle w:val="SubtleEmphasis"/>
          <w:rFonts w:asciiTheme="minorHAnsi" w:hAnsiTheme="minorHAnsi"/>
          <w:i w:val="0"/>
          <w:sz w:val="24"/>
          <w:lang w:val="en-US"/>
        </w:rPr>
        <w:t>This public consultation should not only be taken as a regulatory obligation by ENTSOG but as a necessary step for the continuous evolution of the TY</w:t>
      </w:r>
      <w:r w:rsidRPr="00D02367">
        <w:rPr>
          <w:rStyle w:val="SubtleEmphasis"/>
          <w:rFonts w:asciiTheme="minorHAnsi" w:hAnsiTheme="minorHAnsi"/>
          <w:i w:val="0"/>
          <w:iCs w:val="0"/>
          <w:sz w:val="24"/>
          <w:lang w:val="en-US"/>
        </w:rPr>
        <w:t>ND</w:t>
      </w:r>
      <w:r w:rsidRPr="00D02367">
        <w:rPr>
          <w:rStyle w:val="SubtleEmphasis"/>
          <w:rFonts w:asciiTheme="minorHAnsi" w:hAnsiTheme="minorHAnsi"/>
          <w:i w:val="0"/>
          <w:sz w:val="24"/>
          <w:lang w:val="en-US"/>
        </w:rPr>
        <w:t>P, aiming the fulfillment of reader’s expectations.</w:t>
      </w:r>
    </w:p>
    <w:p w14:paraId="2C6F16D2" w14:textId="77777777" w:rsidR="00D02367" w:rsidRPr="00D02367" w:rsidRDefault="00D02367" w:rsidP="00D02367">
      <w:pPr>
        <w:rPr>
          <w:rStyle w:val="SubtleEmphasis"/>
          <w:rFonts w:asciiTheme="minorHAnsi" w:hAnsiTheme="minorHAnsi"/>
          <w:i w:val="0"/>
          <w:iCs w:val="0"/>
          <w:sz w:val="24"/>
          <w:highlight w:val="yellow"/>
          <w:lang w:val="en-US"/>
        </w:rPr>
      </w:pPr>
    </w:p>
    <w:p w14:paraId="3CCB3A66" w14:textId="77777777" w:rsidR="00D02367" w:rsidRPr="00D02367" w:rsidRDefault="00D02367" w:rsidP="00D02367">
      <w:pPr>
        <w:rPr>
          <w:rStyle w:val="SubtleEmphasis"/>
          <w:rFonts w:asciiTheme="minorHAnsi" w:hAnsiTheme="minorHAnsi"/>
          <w:i w:val="0"/>
          <w:iCs w:val="0"/>
          <w:sz w:val="24"/>
          <w:lang w:val="en-US"/>
        </w:rPr>
      </w:pPr>
    </w:p>
    <w:p w14:paraId="5B8C392A" w14:textId="77777777" w:rsidR="00D02367" w:rsidRPr="00D02367" w:rsidRDefault="00D02367" w:rsidP="00D02367">
      <w:pPr>
        <w:spacing w:line="240" w:lineRule="auto"/>
        <w:jc w:val="left"/>
        <w:rPr>
          <w:rStyle w:val="SubtleEmphasis"/>
          <w:rFonts w:asciiTheme="minorHAnsi" w:hAnsiTheme="minorHAnsi"/>
          <w:i w:val="0"/>
          <w:iCs w:val="0"/>
          <w:sz w:val="24"/>
          <w:lang w:val="en-US"/>
        </w:rPr>
      </w:pPr>
      <w:r w:rsidRPr="00D02367">
        <w:rPr>
          <w:rStyle w:val="SubtleEmphasis"/>
          <w:rFonts w:asciiTheme="minorHAnsi" w:hAnsiTheme="minorHAnsi"/>
          <w:i w:val="0"/>
          <w:sz w:val="24"/>
          <w:lang w:val="en-US"/>
        </w:rPr>
        <w:br w:type="page"/>
      </w:r>
    </w:p>
    <w:p w14:paraId="2D79DF7E" w14:textId="77777777" w:rsidR="00D02367" w:rsidRPr="00D02367" w:rsidRDefault="00D02367" w:rsidP="00D02367">
      <w:pPr>
        <w:pStyle w:val="E1Level"/>
        <w:numPr>
          <w:ilvl w:val="0"/>
          <w:numId w:val="10"/>
        </w:numPr>
        <w:rPr>
          <w:rStyle w:val="SubtleEmphasis"/>
          <w:rFonts w:asciiTheme="minorHAnsi" w:hAnsiTheme="minorHAnsi"/>
          <w:i w:val="0"/>
          <w:sz w:val="24"/>
        </w:rPr>
      </w:pPr>
      <w:r w:rsidRPr="00D02367">
        <w:rPr>
          <w:rStyle w:val="SubtleEmphasis"/>
          <w:rFonts w:asciiTheme="minorHAnsi" w:hAnsiTheme="minorHAnsi"/>
          <w:i w:val="0"/>
          <w:sz w:val="24"/>
        </w:rPr>
        <w:lastRenderedPageBreak/>
        <w:t>Contact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BBB59"/>
        <w:tblLook w:val="04A0" w:firstRow="1" w:lastRow="0" w:firstColumn="1" w:lastColumn="0" w:noHBand="0" w:noVBand="1"/>
      </w:tblPr>
      <w:tblGrid>
        <w:gridCol w:w="9498"/>
      </w:tblGrid>
      <w:tr w:rsidR="00D02367" w:rsidRPr="00D02367" w14:paraId="39FA07A2" w14:textId="77777777" w:rsidTr="00D02367">
        <w:trPr>
          <w:trHeight w:val="432"/>
        </w:trPr>
        <w:tc>
          <w:tcPr>
            <w:tcW w:w="9498" w:type="dxa"/>
            <w:tcBorders>
              <w:top w:val="single" w:sz="4" w:space="0" w:color="auto"/>
              <w:left w:val="single" w:sz="4" w:space="0" w:color="auto"/>
              <w:bottom w:val="single" w:sz="4" w:space="0" w:color="auto"/>
              <w:right w:val="single" w:sz="4" w:space="0" w:color="auto"/>
            </w:tcBorders>
            <w:shd w:val="clear" w:color="auto" w:fill="9BBB59"/>
            <w:hideMark/>
          </w:tcPr>
          <w:p w14:paraId="377FB971" w14:textId="77777777" w:rsidR="00D02367" w:rsidRPr="00D02367" w:rsidRDefault="00D02367">
            <w:pPr>
              <w:pStyle w:val="Txt"/>
              <w:spacing w:line="276" w:lineRule="auto"/>
              <w:ind w:right="0"/>
              <w:rPr>
                <w:rStyle w:val="grey1"/>
                <w:rFonts w:asciiTheme="minorHAnsi" w:hAnsiTheme="minorHAnsi"/>
                <w:b/>
                <w:color w:val="000000"/>
                <w:lang w:val="en-GB"/>
              </w:rPr>
            </w:pPr>
            <w:r w:rsidRPr="00D02367">
              <w:rPr>
                <w:rStyle w:val="grey1"/>
                <w:rFonts w:asciiTheme="minorHAnsi" w:hAnsiTheme="minorHAnsi"/>
                <w:b/>
                <w:color w:val="000000"/>
                <w:lang w:val="en-GB"/>
              </w:rPr>
              <w:t>Name</w:t>
            </w:r>
          </w:p>
        </w:tc>
      </w:tr>
      <w:tr w:rsidR="00D02367" w:rsidRPr="00D02367" w14:paraId="4C6BFEAD" w14:textId="77777777" w:rsidTr="00D02367">
        <w:tc>
          <w:tcPr>
            <w:tcW w:w="9498" w:type="dxa"/>
            <w:tcBorders>
              <w:top w:val="single" w:sz="4" w:space="0" w:color="auto"/>
              <w:left w:val="single" w:sz="4" w:space="0" w:color="auto"/>
              <w:bottom w:val="single" w:sz="4" w:space="0" w:color="auto"/>
              <w:right w:val="single" w:sz="4" w:space="0" w:color="auto"/>
            </w:tcBorders>
            <w:shd w:val="clear" w:color="auto" w:fill="auto"/>
            <w:hideMark/>
          </w:tcPr>
          <w:p w14:paraId="480394B0" w14:textId="77777777" w:rsidR="00D02367" w:rsidRPr="00D02367" w:rsidRDefault="00D02367">
            <w:pPr>
              <w:pStyle w:val="Txt"/>
              <w:spacing w:line="276" w:lineRule="auto"/>
              <w:ind w:right="0"/>
              <w:rPr>
                <w:rStyle w:val="grey1"/>
                <w:rFonts w:asciiTheme="minorHAnsi" w:hAnsiTheme="minorHAnsi"/>
                <w:color w:val="000000"/>
                <w:lang w:val="en-GB"/>
              </w:rPr>
            </w:pPr>
            <w:r w:rsidRPr="00D02367">
              <w:rPr>
                <w:rStyle w:val="grey1"/>
                <w:rFonts w:asciiTheme="minorHAnsi" w:hAnsiTheme="minorHAnsi"/>
                <w:color w:val="000000"/>
                <w:lang w:val="en-GB"/>
              </w:rPr>
              <w:t xml:space="preserve">First and Last Name: </w:t>
            </w:r>
          </w:p>
        </w:tc>
      </w:tr>
    </w:tbl>
    <w:p w14:paraId="66160B69" w14:textId="77777777" w:rsidR="00D02367" w:rsidRPr="00D02367" w:rsidRDefault="00D02367" w:rsidP="00D02367">
      <w:pPr>
        <w:pStyle w:val="E1Level"/>
        <w:numPr>
          <w:ilvl w:val="0"/>
          <w:numId w:val="0"/>
        </w:numPr>
        <w:ind w:left="284"/>
        <w:rPr>
          <w:rStyle w:val="SubtleEmphasis"/>
          <w:rFonts w:asciiTheme="minorHAnsi" w:hAnsiTheme="minorHAnsi"/>
          <w:i w:val="0"/>
          <w:iCs w:val="0"/>
          <w:sz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02367" w:rsidRPr="00D02367" w14:paraId="59256AEB" w14:textId="77777777" w:rsidTr="00D02367">
        <w:trPr>
          <w:trHeight w:val="432"/>
        </w:trPr>
        <w:tc>
          <w:tcPr>
            <w:tcW w:w="9498" w:type="dxa"/>
            <w:tcBorders>
              <w:top w:val="single" w:sz="4" w:space="0" w:color="auto"/>
              <w:left w:val="single" w:sz="4" w:space="0" w:color="auto"/>
              <w:bottom w:val="single" w:sz="4" w:space="0" w:color="auto"/>
              <w:right w:val="single" w:sz="4" w:space="0" w:color="auto"/>
            </w:tcBorders>
            <w:shd w:val="clear" w:color="auto" w:fill="9BBB59"/>
            <w:hideMark/>
          </w:tcPr>
          <w:p w14:paraId="76C0AFCE" w14:textId="77777777" w:rsidR="00D02367" w:rsidRPr="00D02367" w:rsidRDefault="00D02367">
            <w:pPr>
              <w:pStyle w:val="Txt"/>
              <w:spacing w:line="276" w:lineRule="auto"/>
              <w:ind w:right="0"/>
              <w:rPr>
                <w:rStyle w:val="grey1"/>
                <w:rFonts w:asciiTheme="minorHAnsi" w:hAnsiTheme="minorHAnsi"/>
                <w:b/>
                <w:color w:val="000000"/>
                <w:lang w:val="en-GB"/>
              </w:rPr>
            </w:pPr>
            <w:r w:rsidRPr="00D02367">
              <w:rPr>
                <w:rStyle w:val="grey1"/>
                <w:rFonts w:asciiTheme="minorHAnsi" w:hAnsiTheme="minorHAnsi"/>
                <w:b/>
                <w:color w:val="000000"/>
                <w:lang w:val="en-GB"/>
              </w:rPr>
              <w:t>Organisation</w:t>
            </w:r>
          </w:p>
        </w:tc>
      </w:tr>
      <w:tr w:rsidR="00D02367" w:rsidRPr="00D02367" w14:paraId="54C12D1D" w14:textId="77777777" w:rsidTr="00D02367">
        <w:tc>
          <w:tcPr>
            <w:tcW w:w="9498" w:type="dxa"/>
            <w:tcBorders>
              <w:top w:val="single" w:sz="4" w:space="0" w:color="auto"/>
              <w:left w:val="single" w:sz="4" w:space="0" w:color="auto"/>
              <w:bottom w:val="single" w:sz="4" w:space="0" w:color="auto"/>
              <w:right w:val="single" w:sz="4" w:space="0" w:color="auto"/>
            </w:tcBorders>
            <w:hideMark/>
          </w:tcPr>
          <w:p w14:paraId="0B83A798" w14:textId="77777777" w:rsidR="00D02367" w:rsidRPr="00D02367" w:rsidRDefault="00D02367">
            <w:pPr>
              <w:pStyle w:val="Txt"/>
              <w:spacing w:line="276" w:lineRule="auto"/>
              <w:ind w:right="0"/>
              <w:rPr>
                <w:rStyle w:val="grey1"/>
                <w:rFonts w:asciiTheme="minorHAnsi" w:hAnsiTheme="minorHAnsi"/>
                <w:color w:val="000000"/>
                <w:lang w:val="en-GB"/>
              </w:rPr>
            </w:pPr>
            <w:r w:rsidRPr="00D02367">
              <w:rPr>
                <w:rStyle w:val="grey1"/>
                <w:rFonts w:asciiTheme="minorHAnsi" w:hAnsiTheme="minorHAnsi"/>
                <w:color w:val="000000"/>
                <w:lang w:val="en-GB"/>
              </w:rPr>
              <w:t>Company/Organisation Name:</w:t>
            </w:r>
          </w:p>
        </w:tc>
      </w:tr>
      <w:tr w:rsidR="00D02367" w:rsidRPr="00D02367" w14:paraId="395882CF" w14:textId="77777777" w:rsidTr="00D02367">
        <w:tc>
          <w:tcPr>
            <w:tcW w:w="9498" w:type="dxa"/>
            <w:tcBorders>
              <w:top w:val="single" w:sz="4" w:space="0" w:color="auto"/>
              <w:left w:val="single" w:sz="4" w:space="0" w:color="auto"/>
              <w:bottom w:val="single" w:sz="4" w:space="0" w:color="auto"/>
              <w:right w:val="single" w:sz="4" w:space="0" w:color="auto"/>
            </w:tcBorders>
            <w:hideMark/>
          </w:tcPr>
          <w:p w14:paraId="11EC8289" w14:textId="77777777" w:rsidR="00D02367" w:rsidRPr="00D02367" w:rsidRDefault="00D02367">
            <w:pPr>
              <w:pStyle w:val="Txt"/>
              <w:spacing w:line="276" w:lineRule="auto"/>
              <w:ind w:right="0"/>
              <w:rPr>
                <w:rStyle w:val="grey1"/>
                <w:rFonts w:asciiTheme="minorHAnsi" w:hAnsiTheme="minorHAnsi"/>
                <w:color w:val="000000"/>
                <w:lang w:val="en-GB"/>
              </w:rPr>
            </w:pPr>
            <w:r w:rsidRPr="00D02367">
              <w:rPr>
                <w:rStyle w:val="grey1"/>
                <w:rFonts w:asciiTheme="minorHAnsi" w:hAnsiTheme="minorHAnsi"/>
                <w:color w:val="000000"/>
                <w:lang w:val="en-GB"/>
              </w:rPr>
              <w:t>Job Title:</w:t>
            </w:r>
          </w:p>
        </w:tc>
      </w:tr>
    </w:tbl>
    <w:p w14:paraId="139F0C27" w14:textId="77777777" w:rsidR="00D02367" w:rsidRPr="00D02367" w:rsidRDefault="00D02367" w:rsidP="00D02367">
      <w:pPr>
        <w:pStyle w:val="E1Level"/>
        <w:numPr>
          <w:ilvl w:val="0"/>
          <w:numId w:val="0"/>
        </w:numPr>
        <w:rPr>
          <w:rStyle w:val="grey1"/>
          <w:rFonts w:asciiTheme="minorHAnsi" w:hAnsiTheme="minorHAnsi" w:cs="Calibri"/>
          <w:b w:val="0"/>
          <w:bCs w:val="0"/>
          <w:color w:val="000000"/>
          <w:lang w:val="cs-CZ" w:eastAsia="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02367" w:rsidRPr="00D02367" w14:paraId="7C627287" w14:textId="77777777" w:rsidTr="00D02367">
        <w:tc>
          <w:tcPr>
            <w:tcW w:w="9498" w:type="dxa"/>
            <w:tcBorders>
              <w:top w:val="single" w:sz="4" w:space="0" w:color="auto"/>
              <w:left w:val="single" w:sz="4" w:space="0" w:color="auto"/>
              <w:bottom w:val="single" w:sz="4" w:space="0" w:color="auto"/>
              <w:right w:val="single" w:sz="4" w:space="0" w:color="auto"/>
            </w:tcBorders>
            <w:shd w:val="clear" w:color="auto" w:fill="9BBB59"/>
            <w:hideMark/>
          </w:tcPr>
          <w:p w14:paraId="57A1FC8C" w14:textId="77777777" w:rsidR="00D02367" w:rsidRPr="00D02367" w:rsidRDefault="00D02367">
            <w:pPr>
              <w:pStyle w:val="Txt"/>
              <w:spacing w:line="276" w:lineRule="auto"/>
              <w:ind w:right="0"/>
              <w:rPr>
                <w:rStyle w:val="grey1"/>
                <w:rFonts w:asciiTheme="minorHAnsi" w:hAnsiTheme="minorHAnsi"/>
                <w:b/>
                <w:color w:val="000000"/>
                <w:lang w:val="en-GB"/>
              </w:rPr>
            </w:pPr>
            <w:r w:rsidRPr="00D02367">
              <w:rPr>
                <w:rStyle w:val="grey1"/>
                <w:rFonts w:asciiTheme="minorHAnsi" w:hAnsiTheme="minorHAnsi"/>
                <w:b/>
                <w:color w:val="000000"/>
                <w:lang w:val="en-GB"/>
              </w:rPr>
              <w:t>Contact details</w:t>
            </w:r>
          </w:p>
        </w:tc>
      </w:tr>
      <w:tr w:rsidR="00D02367" w:rsidRPr="00D02367" w14:paraId="4A7A1265" w14:textId="77777777" w:rsidTr="00D02367">
        <w:tc>
          <w:tcPr>
            <w:tcW w:w="9498" w:type="dxa"/>
            <w:tcBorders>
              <w:top w:val="single" w:sz="4" w:space="0" w:color="auto"/>
              <w:left w:val="single" w:sz="4" w:space="0" w:color="auto"/>
              <w:bottom w:val="single" w:sz="4" w:space="0" w:color="auto"/>
              <w:right w:val="single" w:sz="4" w:space="0" w:color="auto"/>
            </w:tcBorders>
            <w:hideMark/>
          </w:tcPr>
          <w:p w14:paraId="67D0A5EB" w14:textId="77777777" w:rsidR="00D02367" w:rsidRPr="00D02367" w:rsidRDefault="00D02367">
            <w:pPr>
              <w:pStyle w:val="Txt"/>
              <w:spacing w:line="276" w:lineRule="auto"/>
              <w:ind w:right="0"/>
              <w:rPr>
                <w:rStyle w:val="grey1"/>
                <w:rFonts w:asciiTheme="minorHAnsi" w:hAnsiTheme="minorHAnsi"/>
                <w:color w:val="000000"/>
                <w:lang w:val="en-GB"/>
              </w:rPr>
            </w:pPr>
            <w:r w:rsidRPr="00D02367">
              <w:rPr>
                <w:rStyle w:val="grey1"/>
                <w:rFonts w:asciiTheme="minorHAnsi" w:hAnsiTheme="minorHAnsi"/>
                <w:color w:val="000000"/>
                <w:lang w:val="en-GB"/>
              </w:rPr>
              <w:t xml:space="preserve">Email: </w:t>
            </w:r>
          </w:p>
        </w:tc>
      </w:tr>
      <w:tr w:rsidR="00D02367" w:rsidRPr="00D02367" w14:paraId="22F57FA8" w14:textId="77777777" w:rsidTr="00D02367">
        <w:tc>
          <w:tcPr>
            <w:tcW w:w="9498" w:type="dxa"/>
            <w:tcBorders>
              <w:top w:val="single" w:sz="4" w:space="0" w:color="auto"/>
              <w:left w:val="single" w:sz="4" w:space="0" w:color="auto"/>
              <w:bottom w:val="single" w:sz="4" w:space="0" w:color="auto"/>
              <w:right w:val="single" w:sz="4" w:space="0" w:color="auto"/>
            </w:tcBorders>
            <w:hideMark/>
          </w:tcPr>
          <w:p w14:paraId="4820875B" w14:textId="77777777" w:rsidR="00D02367" w:rsidRPr="00D02367" w:rsidRDefault="00D02367">
            <w:pPr>
              <w:pStyle w:val="Txt"/>
              <w:spacing w:line="276" w:lineRule="auto"/>
              <w:ind w:right="0"/>
              <w:rPr>
                <w:rStyle w:val="grey1"/>
                <w:rFonts w:asciiTheme="minorHAnsi" w:hAnsiTheme="minorHAnsi"/>
                <w:color w:val="000000"/>
                <w:lang w:val="en-GB"/>
              </w:rPr>
            </w:pPr>
            <w:r w:rsidRPr="00D02367">
              <w:rPr>
                <w:rStyle w:val="grey1"/>
                <w:rFonts w:asciiTheme="minorHAnsi" w:hAnsiTheme="minorHAnsi"/>
                <w:color w:val="000000"/>
                <w:lang w:val="en-GB"/>
              </w:rPr>
              <w:t>Tel:</w:t>
            </w:r>
          </w:p>
        </w:tc>
      </w:tr>
      <w:tr w:rsidR="00D02367" w:rsidRPr="00D02367" w14:paraId="0E498E7D" w14:textId="77777777" w:rsidTr="00D02367">
        <w:tc>
          <w:tcPr>
            <w:tcW w:w="9498" w:type="dxa"/>
            <w:tcBorders>
              <w:top w:val="single" w:sz="4" w:space="0" w:color="auto"/>
              <w:left w:val="single" w:sz="4" w:space="0" w:color="auto"/>
              <w:bottom w:val="single" w:sz="4" w:space="0" w:color="auto"/>
              <w:right w:val="single" w:sz="4" w:space="0" w:color="auto"/>
            </w:tcBorders>
            <w:hideMark/>
          </w:tcPr>
          <w:p w14:paraId="3F2F2274" w14:textId="77777777" w:rsidR="00D02367" w:rsidRPr="00D02367" w:rsidRDefault="00D02367">
            <w:pPr>
              <w:pStyle w:val="Txt"/>
              <w:spacing w:line="276" w:lineRule="auto"/>
              <w:ind w:right="0"/>
              <w:rPr>
                <w:rStyle w:val="grey1"/>
                <w:rFonts w:asciiTheme="minorHAnsi" w:hAnsiTheme="minorHAnsi"/>
                <w:color w:val="000000"/>
                <w:lang w:val="en-GB"/>
              </w:rPr>
            </w:pPr>
            <w:r w:rsidRPr="00D02367">
              <w:rPr>
                <w:rStyle w:val="grey1"/>
                <w:rFonts w:asciiTheme="minorHAnsi" w:hAnsiTheme="minorHAnsi"/>
                <w:color w:val="000000"/>
                <w:lang w:val="en-GB"/>
              </w:rPr>
              <w:t xml:space="preserve">Mobile: </w:t>
            </w:r>
          </w:p>
        </w:tc>
      </w:tr>
      <w:tr w:rsidR="00D02367" w:rsidRPr="00D02367" w14:paraId="1B1940E2" w14:textId="77777777" w:rsidTr="00D02367">
        <w:tc>
          <w:tcPr>
            <w:tcW w:w="9498" w:type="dxa"/>
            <w:tcBorders>
              <w:top w:val="single" w:sz="4" w:space="0" w:color="auto"/>
              <w:left w:val="single" w:sz="4" w:space="0" w:color="auto"/>
              <w:bottom w:val="single" w:sz="4" w:space="0" w:color="auto"/>
              <w:right w:val="single" w:sz="4" w:space="0" w:color="auto"/>
            </w:tcBorders>
            <w:shd w:val="clear" w:color="auto" w:fill="9BBB59"/>
            <w:hideMark/>
          </w:tcPr>
          <w:p w14:paraId="36EC1CCA" w14:textId="77777777" w:rsidR="00D02367" w:rsidRPr="00D02367" w:rsidRDefault="00D02367">
            <w:pPr>
              <w:pStyle w:val="Txt"/>
              <w:spacing w:line="276" w:lineRule="auto"/>
              <w:ind w:right="0"/>
              <w:rPr>
                <w:rStyle w:val="grey1"/>
                <w:rFonts w:asciiTheme="minorHAnsi" w:hAnsiTheme="minorHAnsi"/>
                <w:b/>
                <w:color w:val="000000"/>
                <w:lang w:val="en-GB"/>
              </w:rPr>
            </w:pPr>
            <w:r w:rsidRPr="00D02367">
              <w:rPr>
                <w:rStyle w:val="grey1"/>
                <w:rFonts w:asciiTheme="minorHAnsi" w:hAnsiTheme="minorHAnsi"/>
                <w:b/>
                <w:color w:val="000000"/>
                <w:lang w:val="en-GB"/>
              </w:rPr>
              <w:t>Address</w:t>
            </w:r>
          </w:p>
        </w:tc>
      </w:tr>
      <w:tr w:rsidR="00D02367" w:rsidRPr="00D02367" w14:paraId="13CB9CB8" w14:textId="77777777" w:rsidTr="00D02367">
        <w:tc>
          <w:tcPr>
            <w:tcW w:w="9498" w:type="dxa"/>
            <w:tcBorders>
              <w:top w:val="single" w:sz="4" w:space="0" w:color="auto"/>
              <w:left w:val="single" w:sz="4" w:space="0" w:color="auto"/>
              <w:bottom w:val="single" w:sz="4" w:space="0" w:color="auto"/>
              <w:right w:val="single" w:sz="4" w:space="0" w:color="auto"/>
            </w:tcBorders>
            <w:hideMark/>
          </w:tcPr>
          <w:p w14:paraId="32DAED3A" w14:textId="77777777" w:rsidR="00D02367" w:rsidRPr="00D02367" w:rsidRDefault="00D02367">
            <w:pPr>
              <w:pStyle w:val="Txt"/>
              <w:spacing w:line="276" w:lineRule="auto"/>
              <w:ind w:right="0"/>
              <w:rPr>
                <w:rStyle w:val="grey1"/>
                <w:rFonts w:asciiTheme="minorHAnsi" w:hAnsiTheme="minorHAnsi"/>
                <w:color w:val="000000"/>
                <w:lang w:val="en-GB"/>
              </w:rPr>
            </w:pPr>
            <w:r w:rsidRPr="00D02367">
              <w:rPr>
                <w:rStyle w:val="grey1"/>
                <w:rFonts w:asciiTheme="minorHAnsi" w:hAnsiTheme="minorHAnsi"/>
                <w:color w:val="000000"/>
                <w:lang w:val="en-GB"/>
              </w:rPr>
              <w:t>Street:</w:t>
            </w:r>
          </w:p>
        </w:tc>
      </w:tr>
      <w:tr w:rsidR="00D02367" w:rsidRPr="00D02367" w14:paraId="362A8E50" w14:textId="77777777" w:rsidTr="00D02367">
        <w:tc>
          <w:tcPr>
            <w:tcW w:w="9498" w:type="dxa"/>
            <w:tcBorders>
              <w:top w:val="single" w:sz="4" w:space="0" w:color="auto"/>
              <w:left w:val="single" w:sz="4" w:space="0" w:color="auto"/>
              <w:bottom w:val="single" w:sz="4" w:space="0" w:color="auto"/>
              <w:right w:val="single" w:sz="4" w:space="0" w:color="auto"/>
            </w:tcBorders>
            <w:hideMark/>
          </w:tcPr>
          <w:p w14:paraId="0547FFBC" w14:textId="77777777" w:rsidR="00D02367" w:rsidRPr="00D02367" w:rsidRDefault="00D02367">
            <w:pPr>
              <w:pStyle w:val="Txt"/>
              <w:spacing w:line="276" w:lineRule="auto"/>
              <w:ind w:right="0"/>
              <w:rPr>
                <w:rStyle w:val="grey1"/>
                <w:rFonts w:asciiTheme="minorHAnsi" w:hAnsiTheme="minorHAnsi"/>
                <w:color w:val="000000"/>
                <w:lang w:val="en-GB"/>
              </w:rPr>
            </w:pPr>
            <w:r w:rsidRPr="00D02367">
              <w:rPr>
                <w:rStyle w:val="grey1"/>
                <w:rFonts w:asciiTheme="minorHAnsi" w:hAnsiTheme="minorHAnsi"/>
                <w:color w:val="000000"/>
                <w:lang w:val="en-GB"/>
              </w:rPr>
              <w:t>Postal Code:</w:t>
            </w:r>
          </w:p>
        </w:tc>
      </w:tr>
      <w:tr w:rsidR="00D02367" w:rsidRPr="00D02367" w14:paraId="05D71B80" w14:textId="77777777" w:rsidTr="00D02367">
        <w:tc>
          <w:tcPr>
            <w:tcW w:w="9498" w:type="dxa"/>
            <w:tcBorders>
              <w:top w:val="single" w:sz="4" w:space="0" w:color="auto"/>
              <w:left w:val="single" w:sz="4" w:space="0" w:color="auto"/>
              <w:bottom w:val="single" w:sz="4" w:space="0" w:color="auto"/>
              <w:right w:val="single" w:sz="4" w:space="0" w:color="auto"/>
            </w:tcBorders>
            <w:hideMark/>
          </w:tcPr>
          <w:p w14:paraId="19A263B0" w14:textId="77777777" w:rsidR="00D02367" w:rsidRPr="00D02367" w:rsidRDefault="00D02367">
            <w:pPr>
              <w:pStyle w:val="Txt"/>
              <w:spacing w:line="276" w:lineRule="auto"/>
              <w:ind w:right="0"/>
              <w:rPr>
                <w:rStyle w:val="grey1"/>
                <w:rFonts w:asciiTheme="minorHAnsi" w:hAnsiTheme="minorHAnsi"/>
                <w:color w:val="000000"/>
                <w:lang w:val="en-GB"/>
              </w:rPr>
            </w:pPr>
            <w:r w:rsidRPr="00D02367">
              <w:rPr>
                <w:rStyle w:val="grey1"/>
                <w:rFonts w:asciiTheme="minorHAnsi" w:hAnsiTheme="minorHAnsi"/>
                <w:color w:val="000000"/>
                <w:lang w:val="en-GB"/>
              </w:rPr>
              <w:t>City:</w:t>
            </w:r>
          </w:p>
        </w:tc>
      </w:tr>
      <w:tr w:rsidR="00D02367" w:rsidRPr="00D02367" w14:paraId="3C284B2C" w14:textId="77777777" w:rsidTr="00D02367">
        <w:tc>
          <w:tcPr>
            <w:tcW w:w="9498" w:type="dxa"/>
            <w:tcBorders>
              <w:top w:val="single" w:sz="4" w:space="0" w:color="auto"/>
              <w:left w:val="single" w:sz="4" w:space="0" w:color="auto"/>
              <w:bottom w:val="single" w:sz="4" w:space="0" w:color="auto"/>
              <w:right w:val="single" w:sz="4" w:space="0" w:color="auto"/>
            </w:tcBorders>
            <w:hideMark/>
          </w:tcPr>
          <w:p w14:paraId="2846B8B2" w14:textId="77777777" w:rsidR="00D02367" w:rsidRPr="00D02367" w:rsidRDefault="00D02367">
            <w:pPr>
              <w:pStyle w:val="Txt"/>
              <w:spacing w:line="276" w:lineRule="auto"/>
              <w:ind w:right="0"/>
              <w:rPr>
                <w:rStyle w:val="grey1"/>
                <w:rFonts w:asciiTheme="minorHAnsi" w:hAnsiTheme="minorHAnsi"/>
                <w:color w:val="000000"/>
                <w:lang w:val="en-GB"/>
              </w:rPr>
            </w:pPr>
            <w:r w:rsidRPr="00D02367">
              <w:rPr>
                <w:rStyle w:val="grey1"/>
                <w:rFonts w:asciiTheme="minorHAnsi" w:hAnsiTheme="minorHAnsi"/>
                <w:color w:val="000000"/>
                <w:lang w:val="en-GB"/>
              </w:rPr>
              <w:t>Country:</w:t>
            </w:r>
          </w:p>
        </w:tc>
      </w:tr>
    </w:tbl>
    <w:p w14:paraId="70D8ADE6" w14:textId="77777777" w:rsidR="00D02367" w:rsidRPr="00D02367" w:rsidRDefault="00D02367" w:rsidP="00D02367">
      <w:pPr>
        <w:pStyle w:val="E1Level"/>
        <w:numPr>
          <w:ilvl w:val="0"/>
          <w:numId w:val="0"/>
        </w:numPr>
        <w:rPr>
          <w:rFonts w:asciiTheme="minorHAnsi" w:hAnsiTheme="minorHAnsi"/>
        </w:rPr>
      </w:pPr>
      <w:r w:rsidRPr="00D02367">
        <w:rPr>
          <w:rFonts w:asciiTheme="minorHAnsi" w:hAnsiTheme="minorHAnsi"/>
        </w:rPr>
        <w:t>How would you describe your organisation?</w:t>
      </w:r>
    </w:p>
    <w:tbl>
      <w:tblPr>
        <w:tblW w:w="0" w:type="auto"/>
        <w:tblInd w:w="108" w:type="dxa"/>
        <w:tblLook w:val="04A0" w:firstRow="1" w:lastRow="0" w:firstColumn="1" w:lastColumn="0" w:noHBand="0" w:noVBand="1"/>
      </w:tblPr>
      <w:tblGrid>
        <w:gridCol w:w="709"/>
        <w:gridCol w:w="8425"/>
      </w:tblGrid>
      <w:tr w:rsidR="00D02367" w:rsidRPr="00D02367" w14:paraId="75D92FAE" w14:textId="77777777" w:rsidTr="00D02367">
        <w:tc>
          <w:tcPr>
            <w:tcW w:w="709" w:type="dxa"/>
            <w:tcBorders>
              <w:top w:val="single" w:sz="4" w:space="0" w:color="auto"/>
              <w:left w:val="single" w:sz="4" w:space="0" w:color="auto"/>
              <w:bottom w:val="single" w:sz="4" w:space="0" w:color="auto"/>
              <w:right w:val="single" w:sz="4" w:space="0" w:color="auto"/>
            </w:tcBorders>
          </w:tcPr>
          <w:p w14:paraId="4394455E" w14:textId="77777777" w:rsidR="00D02367" w:rsidRPr="00D02367" w:rsidRDefault="00D02367">
            <w:pPr>
              <w:spacing w:before="120" w:after="120"/>
              <w:rPr>
                <w:rFonts w:asciiTheme="minorHAnsi" w:eastAsia="Times New Roman" w:hAnsiTheme="minorHAnsi" w:cs="Calibri"/>
                <w:b/>
                <w:lang w:val="en-US" w:eastAsia="en-US"/>
              </w:rPr>
            </w:pPr>
          </w:p>
        </w:tc>
        <w:tc>
          <w:tcPr>
            <w:tcW w:w="8425" w:type="dxa"/>
            <w:tcBorders>
              <w:top w:val="nil"/>
              <w:left w:val="single" w:sz="4" w:space="0" w:color="auto"/>
              <w:bottom w:val="nil"/>
              <w:right w:val="nil"/>
            </w:tcBorders>
            <w:hideMark/>
          </w:tcPr>
          <w:p w14:paraId="2A3607E2" w14:textId="77777777" w:rsidR="00D02367" w:rsidRPr="00D02367" w:rsidRDefault="00D02367">
            <w:pPr>
              <w:spacing w:before="120" w:after="120"/>
              <w:rPr>
                <w:rFonts w:asciiTheme="minorHAnsi" w:eastAsia="Times New Roman" w:hAnsiTheme="minorHAnsi" w:cs="Calibri"/>
                <w:lang w:val="en-US" w:eastAsia="en-US"/>
              </w:rPr>
            </w:pPr>
            <w:r w:rsidRPr="00D02367">
              <w:rPr>
                <w:rFonts w:asciiTheme="minorHAnsi" w:eastAsia="Times New Roman" w:hAnsiTheme="minorHAnsi" w:cs="Calibri"/>
                <w:lang w:val="en-US" w:eastAsia="en-US"/>
              </w:rPr>
              <w:t>Association (please specify type)</w:t>
            </w:r>
          </w:p>
        </w:tc>
      </w:tr>
      <w:tr w:rsidR="00D02367" w:rsidRPr="00D02367" w14:paraId="08C12E12" w14:textId="77777777" w:rsidTr="00D02367">
        <w:tc>
          <w:tcPr>
            <w:tcW w:w="709" w:type="dxa"/>
            <w:tcBorders>
              <w:top w:val="single" w:sz="4" w:space="0" w:color="auto"/>
              <w:left w:val="single" w:sz="4" w:space="0" w:color="auto"/>
              <w:bottom w:val="single" w:sz="4" w:space="0" w:color="auto"/>
              <w:right w:val="single" w:sz="4" w:space="0" w:color="auto"/>
            </w:tcBorders>
          </w:tcPr>
          <w:p w14:paraId="28072A76" w14:textId="77777777" w:rsidR="00D02367" w:rsidRPr="00D02367" w:rsidRDefault="00D02367">
            <w:pPr>
              <w:spacing w:before="120" w:after="120"/>
              <w:rPr>
                <w:rFonts w:asciiTheme="minorHAnsi" w:eastAsia="Times New Roman" w:hAnsiTheme="minorHAnsi" w:cs="Calibri"/>
                <w:b/>
                <w:lang w:val="en-US" w:eastAsia="en-US"/>
              </w:rPr>
            </w:pPr>
          </w:p>
        </w:tc>
        <w:tc>
          <w:tcPr>
            <w:tcW w:w="8425" w:type="dxa"/>
            <w:tcBorders>
              <w:top w:val="nil"/>
              <w:left w:val="single" w:sz="4" w:space="0" w:color="auto"/>
              <w:bottom w:val="nil"/>
              <w:right w:val="nil"/>
            </w:tcBorders>
            <w:hideMark/>
          </w:tcPr>
          <w:p w14:paraId="35F4BB46" w14:textId="77777777" w:rsidR="00D02367" w:rsidRPr="00D02367" w:rsidRDefault="00D02367">
            <w:pPr>
              <w:spacing w:before="120" w:after="120"/>
              <w:rPr>
                <w:rFonts w:asciiTheme="minorHAnsi" w:eastAsia="Times New Roman" w:hAnsiTheme="minorHAnsi" w:cs="Calibri"/>
                <w:lang w:val="en-US" w:eastAsia="en-US"/>
              </w:rPr>
            </w:pPr>
            <w:r w:rsidRPr="00D02367">
              <w:rPr>
                <w:rFonts w:asciiTheme="minorHAnsi" w:eastAsia="Times New Roman" w:hAnsiTheme="minorHAnsi" w:cs="Calibri"/>
                <w:lang w:val="en-US" w:eastAsia="en-US"/>
              </w:rPr>
              <w:t xml:space="preserve">Project promoter </w:t>
            </w:r>
          </w:p>
        </w:tc>
      </w:tr>
      <w:tr w:rsidR="00D02367" w:rsidRPr="00D02367" w14:paraId="7E6F519A" w14:textId="77777777" w:rsidTr="00D02367">
        <w:tc>
          <w:tcPr>
            <w:tcW w:w="709" w:type="dxa"/>
            <w:tcBorders>
              <w:top w:val="single" w:sz="4" w:space="0" w:color="auto"/>
              <w:left w:val="single" w:sz="4" w:space="0" w:color="auto"/>
              <w:bottom w:val="single" w:sz="4" w:space="0" w:color="auto"/>
              <w:right w:val="single" w:sz="4" w:space="0" w:color="auto"/>
            </w:tcBorders>
          </w:tcPr>
          <w:p w14:paraId="76112082" w14:textId="77777777" w:rsidR="00D02367" w:rsidRPr="00D02367" w:rsidRDefault="00D02367">
            <w:pPr>
              <w:spacing w:before="120" w:after="120"/>
              <w:rPr>
                <w:rFonts w:asciiTheme="minorHAnsi" w:eastAsia="Times New Roman" w:hAnsiTheme="minorHAnsi" w:cs="Calibri"/>
                <w:b/>
                <w:lang w:val="en-US" w:eastAsia="en-US"/>
              </w:rPr>
            </w:pPr>
          </w:p>
        </w:tc>
        <w:tc>
          <w:tcPr>
            <w:tcW w:w="8425" w:type="dxa"/>
            <w:tcBorders>
              <w:top w:val="nil"/>
              <w:left w:val="single" w:sz="4" w:space="0" w:color="auto"/>
              <w:bottom w:val="nil"/>
              <w:right w:val="nil"/>
            </w:tcBorders>
            <w:hideMark/>
          </w:tcPr>
          <w:p w14:paraId="0A190F5E" w14:textId="77777777" w:rsidR="00D02367" w:rsidRPr="00D02367" w:rsidRDefault="00D02367">
            <w:pPr>
              <w:spacing w:before="120" w:after="120"/>
              <w:rPr>
                <w:rFonts w:asciiTheme="minorHAnsi" w:eastAsia="Times New Roman" w:hAnsiTheme="minorHAnsi" w:cs="Calibri"/>
                <w:lang w:val="en-US" w:eastAsia="en-US"/>
              </w:rPr>
            </w:pPr>
            <w:r w:rsidRPr="00D02367">
              <w:rPr>
                <w:rFonts w:asciiTheme="minorHAnsi" w:eastAsia="Times New Roman" w:hAnsiTheme="minorHAnsi" w:cs="Calibri"/>
                <w:lang w:val="en-US" w:eastAsia="en-US"/>
              </w:rPr>
              <w:t>End user</w:t>
            </w:r>
          </w:p>
        </w:tc>
      </w:tr>
      <w:tr w:rsidR="00D02367" w:rsidRPr="00D02367" w14:paraId="4913E33E" w14:textId="77777777" w:rsidTr="00D02367">
        <w:tc>
          <w:tcPr>
            <w:tcW w:w="709" w:type="dxa"/>
            <w:tcBorders>
              <w:top w:val="single" w:sz="4" w:space="0" w:color="auto"/>
              <w:left w:val="single" w:sz="4" w:space="0" w:color="auto"/>
              <w:bottom w:val="single" w:sz="4" w:space="0" w:color="auto"/>
              <w:right w:val="single" w:sz="4" w:space="0" w:color="auto"/>
            </w:tcBorders>
          </w:tcPr>
          <w:p w14:paraId="0F9A7397" w14:textId="77777777" w:rsidR="00D02367" w:rsidRPr="00D02367" w:rsidRDefault="00D02367">
            <w:pPr>
              <w:spacing w:before="120" w:after="120"/>
              <w:rPr>
                <w:rFonts w:asciiTheme="minorHAnsi" w:eastAsia="Times New Roman" w:hAnsiTheme="minorHAnsi" w:cs="Calibri"/>
                <w:b/>
                <w:lang w:val="en-US" w:eastAsia="en-US"/>
              </w:rPr>
            </w:pPr>
          </w:p>
        </w:tc>
        <w:tc>
          <w:tcPr>
            <w:tcW w:w="8425" w:type="dxa"/>
            <w:tcBorders>
              <w:top w:val="nil"/>
              <w:left w:val="single" w:sz="4" w:space="0" w:color="auto"/>
              <w:bottom w:val="nil"/>
              <w:right w:val="nil"/>
            </w:tcBorders>
            <w:hideMark/>
          </w:tcPr>
          <w:p w14:paraId="33511809" w14:textId="77777777" w:rsidR="00D02367" w:rsidRPr="00D02367" w:rsidRDefault="00D02367">
            <w:pPr>
              <w:spacing w:before="120" w:after="120"/>
              <w:rPr>
                <w:rFonts w:asciiTheme="minorHAnsi" w:eastAsia="Times New Roman" w:hAnsiTheme="minorHAnsi" w:cs="Calibri"/>
                <w:lang w:val="en-US" w:eastAsia="en-US"/>
              </w:rPr>
            </w:pPr>
            <w:r w:rsidRPr="00D02367">
              <w:rPr>
                <w:rFonts w:asciiTheme="minorHAnsi" w:eastAsia="Times New Roman" w:hAnsiTheme="minorHAnsi" w:cs="Calibri"/>
                <w:lang w:val="en-US" w:eastAsia="en-US"/>
              </w:rPr>
              <w:t>Network user</w:t>
            </w:r>
          </w:p>
        </w:tc>
      </w:tr>
      <w:tr w:rsidR="00D02367" w:rsidRPr="00D02367" w14:paraId="1105CDDC" w14:textId="77777777" w:rsidTr="00D02367">
        <w:tc>
          <w:tcPr>
            <w:tcW w:w="709" w:type="dxa"/>
            <w:tcBorders>
              <w:top w:val="single" w:sz="4" w:space="0" w:color="auto"/>
              <w:left w:val="single" w:sz="4" w:space="0" w:color="auto"/>
              <w:bottom w:val="single" w:sz="4" w:space="0" w:color="auto"/>
              <w:right w:val="single" w:sz="4" w:space="0" w:color="auto"/>
            </w:tcBorders>
          </w:tcPr>
          <w:p w14:paraId="1B01906D" w14:textId="77777777" w:rsidR="00D02367" w:rsidRPr="00D02367" w:rsidRDefault="00D02367">
            <w:pPr>
              <w:spacing w:before="120" w:after="120"/>
              <w:rPr>
                <w:rFonts w:asciiTheme="minorHAnsi" w:eastAsia="Times New Roman" w:hAnsiTheme="minorHAnsi" w:cs="Calibri"/>
                <w:b/>
                <w:lang w:val="en-US" w:eastAsia="en-US"/>
              </w:rPr>
            </w:pPr>
          </w:p>
        </w:tc>
        <w:tc>
          <w:tcPr>
            <w:tcW w:w="8425" w:type="dxa"/>
            <w:tcBorders>
              <w:top w:val="nil"/>
              <w:left w:val="single" w:sz="4" w:space="0" w:color="auto"/>
              <w:bottom w:val="nil"/>
              <w:right w:val="nil"/>
            </w:tcBorders>
            <w:hideMark/>
          </w:tcPr>
          <w:p w14:paraId="260E6357" w14:textId="77777777" w:rsidR="00D02367" w:rsidRPr="00D02367" w:rsidRDefault="00D02367">
            <w:pPr>
              <w:spacing w:before="120" w:after="120"/>
              <w:rPr>
                <w:rFonts w:asciiTheme="minorHAnsi" w:eastAsia="Times New Roman" w:hAnsiTheme="minorHAnsi" w:cs="Calibri"/>
                <w:lang w:val="en-US" w:eastAsia="en-US"/>
              </w:rPr>
            </w:pPr>
            <w:r w:rsidRPr="00D02367">
              <w:rPr>
                <w:rFonts w:asciiTheme="minorHAnsi" w:eastAsia="Times New Roman" w:hAnsiTheme="minorHAnsi" w:cs="Calibri"/>
                <w:lang w:val="en-US" w:eastAsia="en-US"/>
              </w:rPr>
              <w:t>Trader</w:t>
            </w:r>
          </w:p>
        </w:tc>
      </w:tr>
      <w:tr w:rsidR="00D02367" w:rsidRPr="00D02367" w14:paraId="77D4EDC2" w14:textId="77777777" w:rsidTr="00D02367">
        <w:tc>
          <w:tcPr>
            <w:tcW w:w="709" w:type="dxa"/>
            <w:tcBorders>
              <w:top w:val="single" w:sz="4" w:space="0" w:color="auto"/>
              <w:left w:val="single" w:sz="4" w:space="0" w:color="auto"/>
              <w:bottom w:val="single" w:sz="4" w:space="0" w:color="auto"/>
              <w:right w:val="single" w:sz="4" w:space="0" w:color="auto"/>
            </w:tcBorders>
          </w:tcPr>
          <w:p w14:paraId="26B72ED1" w14:textId="77777777" w:rsidR="00D02367" w:rsidRPr="00D02367" w:rsidRDefault="00D02367">
            <w:pPr>
              <w:spacing w:before="120" w:after="120"/>
              <w:rPr>
                <w:rFonts w:asciiTheme="minorHAnsi" w:eastAsia="Times New Roman" w:hAnsiTheme="minorHAnsi" w:cs="Calibri"/>
                <w:b/>
                <w:lang w:val="en-US" w:eastAsia="en-US"/>
              </w:rPr>
            </w:pPr>
          </w:p>
        </w:tc>
        <w:tc>
          <w:tcPr>
            <w:tcW w:w="8425" w:type="dxa"/>
            <w:tcBorders>
              <w:top w:val="nil"/>
              <w:left w:val="single" w:sz="4" w:space="0" w:color="auto"/>
              <w:bottom w:val="nil"/>
              <w:right w:val="nil"/>
            </w:tcBorders>
            <w:hideMark/>
          </w:tcPr>
          <w:p w14:paraId="5C8BBCC0" w14:textId="77777777" w:rsidR="00D02367" w:rsidRPr="00D02367" w:rsidRDefault="00D02367">
            <w:pPr>
              <w:spacing w:before="120" w:after="120"/>
              <w:rPr>
                <w:rFonts w:asciiTheme="minorHAnsi" w:eastAsia="Times New Roman" w:hAnsiTheme="minorHAnsi" w:cs="Calibri"/>
                <w:lang w:val="en-US" w:eastAsia="en-US"/>
              </w:rPr>
            </w:pPr>
            <w:r w:rsidRPr="00D02367">
              <w:rPr>
                <w:rFonts w:asciiTheme="minorHAnsi" w:eastAsia="Times New Roman" w:hAnsiTheme="minorHAnsi" w:cs="Calibri"/>
                <w:lang w:val="en-US" w:eastAsia="en-US"/>
              </w:rPr>
              <w:t>Other (please specify)</w:t>
            </w:r>
          </w:p>
        </w:tc>
      </w:tr>
    </w:tbl>
    <w:p w14:paraId="3EB22DC7" w14:textId="77777777" w:rsidR="00D02367" w:rsidRPr="00D02367" w:rsidRDefault="00D02367" w:rsidP="00D02367">
      <w:pPr>
        <w:jc w:val="center"/>
        <w:rPr>
          <w:rStyle w:val="SubtleEmphasis"/>
          <w:rFonts w:asciiTheme="minorHAnsi" w:hAnsiTheme="minorHAnsi"/>
          <w:i w:val="0"/>
          <w:iCs w:val="0"/>
          <w:sz w:val="24"/>
          <w:lang w:val="en-US"/>
        </w:rPr>
      </w:pPr>
    </w:p>
    <w:p w14:paraId="54930056" w14:textId="77777777" w:rsidR="00D02367" w:rsidRPr="00D02367" w:rsidRDefault="00D02367" w:rsidP="00D02367">
      <w:pPr>
        <w:spacing w:line="240" w:lineRule="auto"/>
        <w:jc w:val="left"/>
        <w:rPr>
          <w:rStyle w:val="SubtleEmphasis"/>
          <w:rFonts w:asciiTheme="minorHAnsi" w:hAnsiTheme="minorHAnsi"/>
          <w:i w:val="0"/>
          <w:iCs w:val="0"/>
          <w:sz w:val="24"/>
          <w:lang w:val="en-US"/>
        </w:rPr>
      </w:pPr>
      <w:r w:rsidRPr="00D02367">
        <w:rPr>
          <w:rStyle w:val="SubtleEmphasis"/>
          <w:rFonts w:asciiTheme="minorHAnsi" w:hAnsiTheme="minorHAnsi"/>
          <w:i w:val="0"/>
          <w:sz w:val="24"/>
          <w:lang w:val="en-US"/>
        </w:rPr>
        <w:br w:type="page"/>
      </w:r>
    </w:p>
    <w:p w14:paraId="2680C34D" w14:textId="77777777" w:rsidR="00D02367" w:rsidRPr="00D02367" w:rsidRDefault="00D02367" w:rsidP="00D02367">
      <w:pPr>
        <w:pStyle w:val="E1Level"/>
        <w:numPr>
          <w:ilvl w:val="0"/>
          <w:numId w:val="0"/>
        </w:numPr>
        <w:ind w:left="284" w:hanging="284"/>
        <w:rPr>
          <w:rStyle w:val="SubtleEmphasis"/>
          <w:rFonts w:asciiTheme="minorHAnsi" w:hAnsiTheme="minorHAnsi"/>
          <w:i w:val="0"/>
          <w:iCs w:val="0"/>
          <w:sz w:val="24"/>
        </w:rPr>
      </w:pPr>
      <w:r w:rsidRPr="00D02367">
        <w:rPr>
          <w:rStyle w:val="SubtleEmphasis"/>
          <w:rFonts w:asciiTheme="minorHAnsi" w:hAnsiTheme="minorHAnsi"/>
          <w:i w:val="0"/>
          <w:iCs w:val="0"/>
          <w:sz w:val="24"/>
          <w:lang w:val="en-US"/>
        </w:rPr>
        <w:lastRenderedPageBreak/>
        <w:t>P</w:t>
      </w:r>
      <w:r w:rsidRPr="00D02367">
        <w:rPr>
          <w:rStyle w:val="SubtleEmphasis"/>
          <w:rFonts w:asciiTheme="minorHAnsi" w:hAnsiTheme="minorHAnsi"/>
          <w:i w:val="0"/>
          <w:iCs w:val="0"/>
          <w:sz w:val="24"/>
        </w:rPr>
        <w:t>ART A – Feedback on TYNDP 2015</w:t>
      </w:r>
    </w:p>
    <w:p w14:paraId="34D13591" w14:textId="77777777" w:rsidR="00D02367" w:rsidRPr="00D02367" w:rsidRDefault="00D02367" w:rsidP="00D02367">
      <w:pPr>
        <w:pStyle w:val="E1Level"/>
        <w:numPr>
          <w:ilvl w:val="0"/>
          <w:numId w:val="11"/>
        </w:numPr>
        <w:rPr>
          <w:rStyle w:val="SubtleEmphasis"/>
          <w:rFonts w:asciiTheme="minorHAnsi" w:hAnsiTheme="minorHAnsi"/>
          <w:i w:val="0"/>
          <w:sz w:val="24"/>
        </w:rPr>
      </w:pPr>
      <w:r w:rsidRPr="00D02367">
        <w:rPr>
          <w:rStyle w:val="SubtleEmphasis"/>
          <w:rFonts w:asciiTheme="minorHAnsi" w:hAnsiTheme="minorHAnsi"/>
          <w:i w:val="0"/>
          <w:sz w:val="24"/>
        </w:rPr>
        <w:t>Infrastructure Chapter</w:t>
      </w:r>
    </w:p>
    <w:tbl>
      <w:tblPr>
        <w:tblStyle w:val="TableGrid"/>
        <w:tblW w:w="0" w:type="auto"/>
        <w:tblLook w:val="04A0" w:firstRow="1" w:lastRow="0" w:firstColumn="1" w:lastColumn="0" w:noHBand="0" w:noVBand="1"/>
      </w:tblPr>
      <w:tblGrid>
        <w:gridCol w:w="1603"/>
        <w:gridCol w:w="1604"/>
        <w:gridCol w:w="1604"/>
        <w:gridCol w:w="1603"/>
        <w:gridCol w:w="1604"/>
        <w:gridCol w:w="1604"/>
      </w:tblGrid>
      <w:tr w:rsidR="00D02367" w:rsidRPr="00D02367" w14:paraId="107655D8" w14:textId="77777777" w:rsidTr="00D02367">
        <w:tc>
          <w:tcPr>
            <w:tcW w:w="9622" w:type="dxa"/>
            <w:gridSpan w:val="6"/>
            <w:tcBorders>
              <w:top w:val="single" w:sz="4" w:space="0" w:color="auto"/>
              <w:left w:val="single" w:sz="4" w:space="0" w:color="auto"/>
              <w:bottom w:val="single" w:sz="4" w:space="0" w:color="auto"/>
              <w:right w:val="single" w:sz="4" w:space="0" w:color="auto"/>
            </w:tcBorders>
            <w:hideMark/>
          </w:tcPr>
          <w:p w14:paraId="5900D849" w14:textId="349B8F87" w:rsidR="00D02367" w:rsidRPr="00D02367" w:rsidRDefault="00D02367">
            <w:pPr>
              <w:spacing w:line="240" w:lineRule="auto"/>
              <w:jc w:val="left"/>
              <w:rPr>
                <w:rStyle w:val="SubtleEmphasis"/>
                <w:rFonts w:asciiTheme="minorHAnsi" w:hAnsiTheme="minorHAnsi"/>
                <w:i w:val="0"/>
                <w:iCs w:val="0"/>
                <w:sz w:val="24"/>
                <w:lang w:val="en-US"/>
              </w:rPr>
            </w:pPr>
            <w:r w:rsidRPr="00D02367">
              <w:rPr>
                <w:rStyle w:val="SubtleEmphasis"/>
                <w:rFonts w:asciiTheme="minorHAnsi" w:hAnsiTheme="minorHAnsi"/>
                <w:i w:val="0"/>
                <w:sz w:val="24"/>
                <w:lang w:val="en-US" w:eastAsia="en-US"/>
              </w:rPr>
              <w:t xml:space="preserve">In which extent this </w:t>
            </w:r>
            <w:proofErr w:type="spellStart"/>
            <w:r w:rsidR="00CC6E49">
              <w:rPr>
                <w:rStyle w:val="SubtleEmphasis"/>
                <w:rFonts w:asciiTheme="minorHAnsi" w:hAnsiTheme="minorHAnsi"/>
                <w:i w:val="0"/>
                <w:sz w:val="24"/>
                <w:lang w:val="en-US" w:eastAsia="en-US"/>
              </w:rPr>
              <w:t>ch</w:t>
            </w:r>
            <w:r w:rsidR="00CC6E49" w:rsidRPr="00CC6E49">
              <w:rPr>
                <w:rStyle w:val="SubtleEmphasis"/>
                <w:rFonts w:asciiTheme="minorHAnsi" w:hAnsiTheme="minorHAnsi"/>
                <w:i w:val="0"/>
                <w:sz w:val="24"/>
                <w:lang w:eastAsia="en-US"/>
              </w:rPr>
              <w:t>apte</w:t>
            </w:r>
            <w:r w:rsidR="00CC6E49">
              <w:rPr>
                <w:rStyle w:val="SubtleEmphasis"/>
                <w:rFonts w:asciiTheme="minorHAnsi" w:hAnsiTheme="minorHAnsi"/>
                <w:i w:val="0"/>
                <w:sz w:val="24"/>
                <w:lang w:eastAsia="en-US"/>
              </w:rPr>
              <w:t>r</w:t>
            </w:r>
            <w:proofErr w:type="spellEnd"/>
            <w:r w:rsidRPr="00D02367">
              <w:rPr>
                <w:rStyle w:val="SubtleEmphasis"/>
                <w:rFonts w:asciiTheme="minorHAnsi" w:hAnsiTheme="minorHAnsi"/>
                <w:i w:val="0"/>
                <w:sz w:val="24"/>
                <w:lang w:val="en-US" w:eastAsia="en-US"/>
              </w:rPr>
              <w:t xml:space="preserve"> meets your expectations?</w:t>
            </w:r>
          </w:p>
        </w:tc>
      </w:tr>
      <w:tr w:rsidR="00D02367" w:rsidRPr="00D02367" w14:paraId="580F62C6" w14:textId="77777777" w:rsidTr="00D02367">
        <w:tc>
          <w:tcPr>
            <w:tcW w:w="1603" w:type="dxa"/>
            <w:tcBorders>
              <w:top w:val="single" w:sz="4" w:space="0" w:color="auto"/>
              <w:left w:val="single" w:sz="4" w:space="0" w:color="auto"/>
              <w:bottom w:val="single" w:sz="4" w:space="0" w:color="auto"/>
              <w:right w:val="single" w:sz="4" w:space="0" w:color="auto"/>
            </w:tcBorders>
            <w:hideMark/>
          </w:tcPr>
          <w:p w14:paraId="26C7F379" w14:textId="77777777" w:rsidR="00D02367" w:rsidRPr="00D02367" w:rsidRDefault="00D02367">
            <w:pPr>
              <w:spacing w:line="240" w:lineRule="auto"/>
              <w:jc w:val="right"/>
              <w:rPr>
                <w:rStyle w:val="SubtleEmphasis"/>
                <w:rFonts w:asciiTheme="minorHAnsi" w:hAnsiTheme="minorHAnsi"/>
                <w:i w:val="0"/>
                <w:iCs w:val="0"/>
                <w:sz w:val="24"/>
                <w:lang w:val="en-US"/>
              </w:rPr>
            </w:pPr>
            <w:r w:rsidRPr="00D02367">
              <w:rPr>
                <w:rStyle w:val="SubtleEmphasis"/>
                <w:rFonts w:asciiTheme="minorHAnsi" w:hAnsiTheme="minorHAnsi"/>
                <w:i w:val="0"/>
                <w:sz w:val="24"/>
                <w:lang w:val="en-US" w:eastAsia="en-US"/>
              </w:rPr>
              <w:t>Poorly:</w:t>
            </w:r>
          </w:p>
        </w:tc>
        <w:tc>
          <w:tcPr>
            <w:tcW w:w="1604" w:type="dxa"/>
            <w:tcBorders>
              <w:top w:val="single" w:sz="4" w:space="0" w:color="auto"/>
              <w:left w:val="single" w:sz="4" w:space="0" w:color="auto"/>
              <w:bottom w:val="single" w:sz="4" w:space="0" w:color="auto"/>
              <w:right w:val="single" w:sz="4" w:space="0" w:color="auto"/>
            </w:tcBorders>
          </w:tcPr>
          <w:p w14:paraId="5FD41EAE" w14:textId="77777777" w:rsidR="00D02367" w:rsidRPr="00D02367" w:rsidRDefault="00D02367">
            <w:pPr>
              <w:spacing w:line="240" w:lineRule="auto"/>
              <w:jc w:val="right"/>
              <w:rPr>
                <w:rStyle w:val="SubtleEmphasis"/>
                <w:rFonts w:asciiTheme="minorHAnsi" w:hAnsiTheme="minorHAnsi"/>
                <w:i w:val="0"/>
                <w:iCs w:val="0"/>
                <w:sz w:val="24"/>
                <w:lang w:val="en-US"/>
              </w:rPr>
            </w:pPr>
          </w:p>
        </w:tc>
        <w:tc>
          <w:tcPr>
            <w:tcW w:w="1604" w:type="dxa"/>
            <w:tcBorders>
              <w:top w:val="single" w:sz="4" w:space="0" w:color="auto"/>
              <w:left w:val="single" w:sz="4" w:space="0" w:color="auto"/>
              <w:bottom w:val="single" w:sz="4" w:space="0" w:color="auto"/>
              <w:right w:val="single" w:sz="4" w:space="0" w:color="auto"/>
            </w:tcBorders>
            <w:hideMark/>
          </w:tcPr>
          <w:p w14:paraId="67A9DC1D" w14:textId="77777777" w:rsidR="00D02367" w:rsidRPr="00D02367" w:rsidRDefault="00D02367">
            <w:pPr>
              <w:spacing w:line="240" w:lineRule="auto"/>
              <w:jc w:val="right"/>
              <w:rPr>
                <w:rStyle w:val="SubtleEmphasis"/>
                <w:rFonts w:asciiTheme="minorHAnsi" w:hAnsiTheme="minorHAnsi"/>
                <w:i w:val="0"/>
                <w:iCs w:val="0"/>
                <w:sz w:val="24"/>
                <w:lang w:val="en-US"/>
              </w:rPr>
            </w:pPr>
            <w:r w:rsidRPr="00D02367">
              <w:rPr>
                <w:rStyle w:val="SubtleEmphasis"/>
                <w:rFonts w:asciiTheme="minorHAnsi" w:hAnsiTheme="minorHAnsi"/>
                <w:i w:val="0"/>
                <w:sz w:val="24"/>
                <w:lang w:val="en-US" w:eastAsia="en-US"/>
              </w:rPr>
              <w:t>Sufficiently:</w:t>
            </w:r>
          </w:p>
        </w:tc>
        <w:tc>
          <w:tcPr>
            <w:tcW w:w="1603" w:type="dxa"/>
            <w:tcBorders>
              <w:top w:val="single" w:sz="4" w:space="0" w:color="auto"/>
              <w:left w:val="single" w:sz="4" w:space="0" w:color="auto"/>
              <w:bottom w:val="single" w:sz="4" w:space="0" w:color="auto"/>
              <w:right w:val="single" w:sz="4" w:space="0" w:color="auto"/>
            </w:tcBorders>
          </w:tcPr>
          <w:p w14:paraId="7A6E3BBE" w14:textId="77777777" w:rsidR="00D02367" w:rsidRPr="00D02367" w:rsidRDefault="00D02367">
            <w:pPr>
              <w:spacing w:line="240" w:lineRule="auto"/>
              <w:jc w:val="right"/>
              <w:rPr>
                <w:rStyle w:val="SubtleEmphasis"/>
                <w:rFonts w:asciiTheme="minorHAnsi" w:hAnsiTheme="minorHAnsi"/>
                <w:i w:val="0"/>
                <w:iCs w:val="0"/>
                <w:sz w:val="24"/>
                <w:lang w:val="en-US"/>
              </w:rPr>
            </w:pPr>
          </w:p>
        </w:tc>
        <w:tc>
          <w:tcPr>
            <w:tcW w:w="1604" w:type="dxa"/>
            <w:tcBorders>
              <w:top w:val="single" w:sz="4" w:space="0" w:color="auto"/>
              <w:left w:val="single" w:sz="4" w:space="0" w:color="auto"/>
              <w:bottom w:val="single" w:sz="4" w:space="0" w:color="auto"/>
              <w:right w:val="single" w:sz="4" w:space="0" w:color="auto"/>
            </w:tcBorders>
            <w:hideMark/>
          </w:tcPr>
          <w:p w14:paraId="71F6E7D9" w14:textId="77777777" w:rsidR="00D02367" w:rsidRPr="00D02367" w:rsidRDefault="00D02367">
            <w:pPr>
              <w:spacing w:line="240" w:lineRule="auto"/>
              <w:jc w:val="right"/>
              <w:rPr>
                <w:rStyle w:val="SubtleEmphasis"/>
                <w:rFonts w:asciiTheme="minorHAnsi" w:hAnsiTheme="minorHAnsi"/>
                <w:i w:val="0"/>
                <w:iCs w:val="0"/>
                <w:sz w:val="24"/>
                <w:lang w:val="en-US"/>
              </w:rPr>
            </w:pPr>
            <w:r w:rsidRPr="00D02367">
              <w:rPr>
                <w:rStyle w:val="SubtleEmphasis"/>
                <w:rFonts w:asciiTheme="minorHAnsi" w:hAnsiTheme="minorHAnsi"/>
                <w:i w:val="0"/>
                <w:sz w:val="24"/>
                <w:lang w:val="en-US" w:eastAsia="en-US"/>
              </w:rPr>
              <w:t>Perfectly:</w:t>
            </w:r>
          </w:p>
        </w:tc>
        <w:tc>
          <w:tcPr>
            <w:tcW w:w="1604" w:type="dxa"/>
            <w:tcBorders>
              <w:top w:val="single" w:sz="4" w:space="0" w:color="auto"/>
              <w:left w:val="single" w:sz="4" w:space="0" w:color="auto"/>
              <w:bottom w:val="single" w:sz="4" w:space="0" w:color="auto"/>
              <w:right w:val="single" w:sz="4" w:space="0" w:color="auto"/>
            </w:tcBorders>
          </w:tcPr>
          <w:p w14:paraId="28296B8A" w14:textId="77777777" w:rsidR="00D02367" w:rsidRPr="00D02367" w:rsidRDefault="00D02367">
            <w:pPr>
              <w:spacing w:line="240" w:lineRule="auto"/>
              <w:jc w:val="left"/>
              <w:rPr>
                <w:rStyle w:val="SubtleEmphasis"/>
                <w:rFonts w:asciiTheme="minorHAnsi" w:hAnsiTheme="minorHAnsi"/>
                <w:i w:val="0"/>
                <w:iCs w:val="0"/>
                <w:sz w:val="24"/>
                <w:lang w:val="en-US"/>
              </w:rPr>
            </w:pPr>
          </w:p>
        </w:tc>
      </w:tr>
      <w:tr w:rsidR="00D02367" w:rsidRPr="00D02367" w14:paraId="131C82C4" w14:textId="77777777" w:rsidTr="00D02367">
        <w:tc>
          <w:tcPr>
            <w:tcW w:w="9622" w:type="dxa"/>
            <w:gridSpan w:val="6"/>
            <w:tcBorders>
              <w:top w:val="single" w:sz="4" w:space="0" w:color="auto"/>
              <w:left w:val="single" w:sz="4" w:space="0" w:color="auto"/>
              <w:bottom w:val="single" w:sz="4" w:space="0" w:color="auto"/>
              <w:right w:val="single" w:sz="4" w:space="0" w:color="auto"/>
            </w:tcBorders>
          </w:tcPr>
          <w:p w14:paraId="614D375F" w14:textId="35FE24FE" w:rsidR="00D02367" w:rsidRPr="00D02367" w:rsidRDefault="00D02367">
            <w:pPr>
              <w:spacing w:line="240" w:lineRule="auto"/>
              <w:jc w:val="left"/>
              <w:rPr>
                <w:rStyle w:val="SubtleEmphasis"/>
                <w:rFonts w:asciiTheme="minorHAnsi" w:hAnsiTheme="minorHAnsi"/>
                <w:i w:val="0"/>
                <w:iCs w:val="0"/>
                <w:sz w:val="24"/>
                <w:lang w:val="en-US"/>
              </w:rPr>
            </w:pPr>
            <w:r w:rsidRPr="00D02367">
              <w:rPr>
                <w:rStyle w:val="SubtleEmphasis"/>
                <w:rFonts w:asciiTheme="minorHAnsi" w:hAnsiTheme="minorHAnsi"/>
                <w:i w:val="0"/>
                <w:sz w:val="24"/>
                <w:lang w:val="en-US" w:eastAsia="en-US"/>
              </w:rPr>
              <w:t xml:space="preserve">Which parts of this </w:t>
            </w:r>
            <w:proofErr w:type="spellStart"/>
            <w:r w:rsidR="00CC6E49">
              <w:rPr>
                <w:rStyle w:val="SubtleEmphasis"/>
                <w:rFonts w:asciiTheme="minorHAnsi" w:hAnsiTheme="minorHAnsi"/>
                <w:i w:val="0"/>
                <w:sz w:val="24"/>
                <w:lang w:val="en-US" w:eastAsia="en-US"/>
              </w:rPr>
              <w:t>ch</w:t>
            </w:r>
            <w:r w:rsidR="00CC6E49" w:rsidRPr="00CC6E49">
              <w:rPr>
                <w:rStyle w:val="SubtleEmphasis"/>
                <w:rFonts w:asciiTheme="minorHAnsi" w:hAnsiTheme="minorHAnsi"/>
                <w:i w:val="0"/>
                <w:sz w:val="24"/>
                <w:lang w:eastAsia="en-US"/>
              </w:rPr>
              <w:t>apter</w:t>
            </w:r>
            <w:proofErr w:type="spellEnd"/>
            <w:r w:rsidRPr="00D02367">
              <w:rPr>
                <w:rStyle w:val="SubtleEmphasis"/>
                <w:rFonts w:asciiTheme="minorHAnsi" w:hAnsiTheme="minorHAnsi"/>
                <w:i w:val="0"/>
                <w:sz w:val="24"/>
                <w:lang w:val="en-US" w:eastAsia="en-US"/>
              </w:rPr>
              <w:t xml:space="preserve"> you particularly appreciate, if any?</w:t>
            </w:r>
          </w:p>
          <w:p w14:paraId="6A521180" w14:textId="77777777" w:rsidR="00D02367" w:rsidRPr="00D02367" w:rsidRDefault="00D02367">
            <w:pPr>
              <w:spacing w:line="240" w:lineRule="auto"/>
              <w:jc w:val="left"/>
              <w:rPr>
                <w:rStyle w:val="SubtleEmphasis"/>
                <w:rFonts w:asciiTheme="minorHAnsi" w:hAnsiTheme="minorHAnsi"/>
                <w:i w:val="0"/>
                <w:iCs w:val="0"/>
                <w:sz w:val="24"/>
                <w:lang w:val="en-US" w:eastAsia="en-US"/>
              </w:rPr>
            </w:pPr>
          </w:p>
          <w:p w14:paraId="69763B1B" w14:textId="77777777" w:rsidR="00D02367" w:rsidRPr="00D02367" w:rsidRDefault="00D02367">
            <w:pPr>
              <w:spacing w:line="240" w:lineRule="auto"/>
              <w:jc w:val="left"/>
              <w:rPr>
                <w:rStyle w:val="SubtleEmphasis"/>
                <w:rFonts w:asciiTheme="minorHAnsi" w:hAnsiTheme="minorHAnsi"/>
                <w:i w:val="0"/>
                <w:iCs w:val="0"/>
                <w:sz w:val="24"/>
                <w:lang w:val="en-US" w:eastAsia="en-US"/>
              </w:rPr>
            </w:pPr>
          </w:p>
          <w:p w14:paraId="77C67251" w14:textId="77777777" w:rsidR="00D02367" w:rsidRPr="00D02367" w:rsidRDefault="00D02367">
            <w:pPr>
              <w:spacing w:line="240" w:lineRule="auto"/>
              <w:jc w:val="left"/>
              <w:rPr>
                <w:rStyle w:val="SubtleEmphasis"/>
                <w:rFonts w:asciiTheme="minorHAnsi" w:hAnsiTheme="minorHAnsi"/>
                <w:i w:val="0"/>
                <w:iCs w:val="0"/>
                <w:sz w:val="24"/>
                <w:lang w:val="en-US" w:eastAsia="en-US"/>
              </w:rPr>
            </w:pPr>
          </w:p>
        </w:tc>
      </w:tr>
      <w:tr w:rsidR="00D02367" w:rsidRPr="00D02367" w14:paraId="3691185C" w14:textId="77777777" w:rsidTr="00D02367">
        <w:tc>
          <w:tcPr>
            <w:tcW w:w="9622" w:type="dxa"/>
            <w:gridSpan w:val="6"/>
            <w:tcBorders>
              <w:top w:val="single" w:sz="4" w:space="0" w:color="auto"/>
              <w:left w:val="single" w:sz="4" w:space="0" w:color="auto"/>
              <w:bottom w:val="single" w:sz="4" w:space="0" w:color="auto"/>
              <w:right w:val="single" w:sz="4" w:space="0" w:color="auto"/>
            </w:tcBorders>
          </w:tcPr>
          <w:p w14:paraId="47D15E10" w14:textId="3F2A9778" w:rsidR="00D02367" w:rsidRPr="00D02367" w:rsidRDefault="00D02367">
            <w:pPr>
              <w:spacing w:line="240" w:lineRule="auto"/>
              <w:jc w:val="left"/>
              <w:rPr>
                <w:rStyle w:val="SubtleEmphasis"/>
                <w:rFonts w:asciiTheme="minorHAnsi" w:hAnsiTheme="minorHAnsi"/>
                <w:i w:val="0"/>
                <w:iCs w:val="0"/>
                <w:sz w:val="24"/>
                <w:lang w:val="en-US"/>
              </w:rPr>
            </w:pPr>
            <w:r w:rsidRPr="00D02367">
              <w:rPr>
                <w:rStyle w:val="SubtleEmphasis"/>
                <w:rFonts w:asciiTheme="minorHAnsi" w:hAnsiTheme="minorHAnsi"/>
                <w:i w:val="0"/>
                <w:sz w:val="24"/>
                <w:lang w:val="en-US" w:eastAsia="en-US"/>
              </w:rPr>
              <w:t xml:space="preserve">Which parts of this </w:t>
            </w:r>
            <w:r w:rsidR="00CC6E49">
              <w:rPr>
                <w:rStyle w:val="SubtleEmphasis"/>
                <w:rFonts w:asciiTheme="minorHAnsi" w:hAnsiTheme="minorHAnsi"/>
                <w:i w:val="0"/>
                <w:sz w:val="24"/>
                <w:lang w:val="en-US" w:eastAsia="en-US"/>
              </w:rPr>
              <w:t>chapter</w:t>
            </w:r>
            <w:r w:rsidRPr="00D02367">
              <w:rPr>
                <w:rStyle w:val="SubtleEmphasis"/>
                <w:rFonts w:asciiTheme="minorHAnsi" w:hAnsiTheme="minorHAnsi"/>
                <w:i w:val="0"/>
                <w:sz w:val="24"/>
                <w:lang w:val="en-US" w:eastAsia="en-US"/>
              </w:rPr>
              <w:t xml:space="preserve"> should be particularly improved in next edition, if any? If yes</w:t>
            </w:r>
            <w:r w:rsidR="00CC6E49">
              <w:rPr>
                <w:rStyle w:val="SubtleEmphasis"/>
                <w:rFonts w:asciiTheme="minorHAnsi" w:hAnsiTheme="minorHAnsi"/>
                <w:i w:val="0"/>
                <w:sz w:val="24"/>
                <w:lang w:val="en-US" w:eastAsia="en-US"/>
              </w:rPr>
              <w:t>,</w:t>
            </w:r>
            <w:r w:rsidRPr="00D02367">
              <w:rPr>
                <w:rStyle w:val="SubtleEmphasis"/>
                <w:rFonts w:asciiTheme="minorHAnsi" w:hAnsiTheme="minorHAnsi"/>
                <w:i w:val="0"/>
                <w:sz w:val="24"/>
                <w:lang w:val="en-US" w:eastAsia="en-US"/>
              </w:rPr>
              <w:t xml:space="preserve"> do you have any suggestion?</w:t>
            </w:r>
          </w:p>
          <w:p w14:paraId="461262E1" w14:textId="77777777" w:rsidR="00D02367" w:rsidRPr="00D02367" w:rsidRDefault="00D02367">
            <w:pPr>
              <w:spacing w:line="240" w:lineRule="auto"/>
              <w:jc w:val="left"/>
              <w:rPr>
                <w:rStyle w:val="SubtleEmphasis"/>
                <w:rFonts w:asciiTheme="minorHAnsi" w:hAnsiTheme="minorHAnsi"/>
                <w:i w:val="0"/>
                <w:iCs w:val="0"/>
                <w:sz w:val="24"/>
                <w:lang w:val="en-US" w:eastAsia="en-US"/>
              </w:rPr>
            </w:pPr>
          </w:p>
          <w:p w14:paraId="4A682E20" w14:textId="77777777" w:rsidR="00D02367" w:rsidRPr="00D02367" w:rsidRDefault="00D02367">
            <w:pPr>
              <w:spacing w:line="240" w:lineRule="auto"/>
              <w:jc w:val="left"/>
              <w:rPr>
                <w:rStyle w:val="SubtleEmphasis"/>
                <w:rFonts w:asciiTheme="minorHAnsi" w:hAnsiTheme="minorHAnsi"/>
                <w:i w:val="0"/>
                <w:iCs w:val="0"/>
                <w:sz w:val="24"/>
                <w:lang w:val="en-US" w:eastAsia="en-US"/>
              </w:rPr>
            </w:pPr>
          </w:p>
          <w:p w14:paraId="19BE5A0B" w14:textId="77777777" w:rsidR="00D02367" w:rsidRPr="00D02367" w:rsidRDefault="00D02367">
            <w:pPr>
              <w:spacing w:line="240" w:lineRule="auto"/>
              <w:jc w:val="left"/>
              <w:rPr>
                <w:rStyle w:val="SubtleEmphasis"/>
                <w:rFonts w:asciiTheme="minorHAnsi" w:hAnsiTheme="minorHAnsi"/>
                <w:i w:val="0"/>
                <w:iCs w:val="0"/>
                <w:sz w:val="24"/>
                <w:lang w:val="en-US" w:eastAsia="en-US"/>
              </w:rPr>
            </w:pPr>
          </w:p>
        </w:tc>
      </w:tr>
    </w:tbl>
    <w:p w14:paraId="77605C62" w14:textId="77777777" w:rsidR="00D02367" w:rsidRPr="00D02367" w:rsidRDefault="00D02367" w:rsidP="00D02367">
      <w:pPr>
        <w:pStyle w:val="E1Level"/>
        <w:numPr>
          <w:ilvl w:val="0"/>
          <w:numId w:val="11"/>
        </w:numPr>
        <w:rPr>
          <w:rStyle w:val="SubtleEmphasis"/>
          <w:rFonts w:asciiTheme="minorHAnsi" w:hAnsiTheme="minorHAnsi"/>
          <w:i w:val="0"/>
          <w:sz w:val="24"/>
        </w:rPr>
      </w:pPr>
      <w:r w:rsidRPr="00D02367">
        <w:rPr>
          <w:rStyle w:val="SubtleEmphasis"/>
          <w:rFonts w:asciiTheme="minorHAnsi" w:hAnsiTheme="minorHAnsi"/>
          <w:i w:val="0"/>
          <w:sz w:val="24"/>
        </w:rPr>
        <w:t>Barrier to investment Chapter</w:t>
      </w:r>
    </w:p>
    <w:tbl>
      <w:tblPr>
        <w:tblStyle w:val="TableGrid"/>
        <w:tblW w:w="0" w:type="auto"/>
        <w:tblLook w:val="04A0" w:firstRow="1" w:lastRow="0" w:firstColumn="1" w:lastColumn="0" w:noHBand="0" w:noVBand="1"/>
      </w:tblPr>
      <w:tblGrid>
        <w:gridCol w:w="1603"/>
        <w:gridCol w:w="1604"/>
        <w:gridCol w:w="1604"/>
        <w:gridCol w:w="1603"/>
        <w:gridCol w:w="1604"/>
        <w:gridCol w:w="1604"/>
      </w:tblGrid>
      <w:tr w:rsidR="00D02367" w:rsidRPr="00D02367" w14:paraId="0FF9DFEB" w14:textId="77777777" w:rsidTr="00D02367">
        <w:tc>
          <w:tcPr>
            <w:tcW w:w="9622" w:type="dxa"/>
            <w:gridSpan w:val="6"/>
            <w:tcBorders>
              <w:top w:val="single" w:sz="4" w:space="0" w:color="auto"/>
              <w:left w:val="single" w:sz="4" w:space="0" w:color="auto"/>
              <w:bottom w:val="single" w:sz="4" w:space="0" w:color="auto"/>
              <w:right w:val="single" w:sz="4" w:space="0" w:color="auto"/>
            </w:tcBorders>
            <w:hideMark/>
          </w:tcPr>
          <w:p w14:paraId="46C50912" w14:textId="4EDE01F6" w:rsidR="00D02367" w:rsidRPr="00D02367" w:rsidRDefault="00D02367">
            <w:pPr>
              <w:spacing w:line="240" w:lineRule="auto"/>
              <w:jc w:val="left"/>
              <w:rPr>
                <w:rStyle w:val="SubtleEmphasis"/>
                <w:rFonts w:asciiTheme="minorHAnsi" w:hAnsiTheme="minorHAnsi"/>
                <w:i w:val="0"/>
                <w:iCs w:val="0"/>
                <w:sz w:val="24"/>
                <w:lang w:val="en-US"/>
              </w:rPr>
            </w:pPr>
            <w:r w:rsidRPr="00D02367">
              <w:rPr>
                <w:rStyle w:val="SubtleEmphasis"/>
                <w:rFonts w:asciiTheme="minorHAnsi" w:hAnsiTheme="minorHAnsi"/>
                <w:i w:val="0"/>
                <w:sz w:val="24"/>
                <w:lang w:val="en-US" w:eastAsia="en-US"/>
              </w:rPr>
              <w:t xml:space="preserve">In which extent this </w:t>
            </w:r>
            <w:proofErr w:type="spellStart"/>
            <w:r w:rsidR="00CC6E49">
              <w:rPr>
                <w:rStyle w:val="SubtleEmphasis"/>
                <w:rFonts w:asciiTheme="minorHAnsi" w:hAnsiTheme="minorHAnsi"/>
                <w:i w:val="0"/>
                <w:sz w:val="24"/>
                <w:lang w:val="en-US" w:eastAsia="en-US"/>
              </w:rPr>
              <w:t>ch</w:t>
            </w:r>
            <w:r w:rsidR="00CC6E49" w:rsidRPr="00CC6E49">
              <w:rPr>
                <w:rStyle w:val="SubtleEmphasis"/>
                <w:rFonts w:asciiTheme="minorHAnsi" w:hAnsiTheme="minorHAnsi"/>
                <w:i w:val="0"/>
                <w:sz w:val="24"/>
                <w:lang w:eastAsia="en-US"/>
              </w:rPr>
              <w:t>apte</w:t>
            </w:r>
            <w:r w:rsidR="00CC6E49">
              <w:rPr>
                <w:rStyle w:val="SubtleEmphasis"/>
                <w:rFonts w:asciiTheme="minorHAnsi" w:hAnsiTheme="minorHAnsi"/>
                <w:i w:val="0"/>
                <w:sz w:val="24"/>
                <w:lang w:eastAsia="en-US"/>
              </w:rPr>
              <w:t>r</w:t>
            </w:r>
            <w:proofErr w:type="spellEnd"/>
            <w:r w:rsidRPr="00D02367">
              <w:rPr>
                <w:rStyle w:val="SubtleEmphasis"/>
                <w:rFonts w:asciiTheme="minorHAnsi" w:hAnsiTheme="minorHAnsi"/>
                <w:i w:val="0"/>
                <w:sz w:val="24"/>
                <w:lang w:val="en-US" w:eastAsia="en-US"/>
              </w:rPr>
              <w:t xml:space="preserve"> meets your expectations?</w:t>
            </w:r>
          </w:p>
        </w:tc>
      </w:tr>
      <w:tr w:rsidR="00D02367" w:rsidRPr="00D02367" w14:paraId="298C63A5" w14:textId="77777777" w:rsidTr="00D02367">
        <w:tc>
          <w:tcPr>
            <w:tcW w:w="1603" w:type="dxa"/>
            <w:tcBorders>
              <w:top w:val="single" w:sz="4" w:space="0" w:color="auto"/>
              <w:left w:val="single" w:sz="4" w:space="0" w:color="auto"/>
              <w:bottom w:val="single" w:sz="4" w:space="0" w:color="auto"/>
              <w:right w:val="single" w:sz="4" w:space="0" w:color="auto"/>
            </w:tcBorders>
            <w:hideMark/>
          </w:tcPr>
          <w:p w14:paraId="000FEED3" w14:textId="77777777" w:rsidR="00D02367" w:rsidRPr="00D02367" w:rsidRDefault="00D02367">
            <w:pPr>
              <w:spacing w:line="240" w:lineRule="auto"/>
              <w:jc w:val="right"/>
              <w:rPr>
                <w:rStyle w:val="SubtleEmphasis"/>
                <w:rFonts w:asciiTheme="minorHAnsi" w:hAnsiTheme="minorHAnsi"/>
                <w:i w:val="0"/>
                <w:iCs w:val="0"/>
                <w:sz w:val="24"/>
                <w:lang w:val="en-US"/>
              </w:rPr>
            </w:pPr>
            <w:r w:rsidRPr="00D02367">
              <w:rPr>
                <w:rStyle w:val="SubtleEmphasis"/>
                <w:rFonts w:asciiTheme="minorHAnsi" w:hAnsiTheme="minorHAnsi"/>
                <w:i w:val="0"/>
                <w:sz w:val="24"/>
                <w:lang w:val="en-US" w:eastAsia="en-US"/>
              </w:rPr>
              <w:t>Poorly:</w:t>
            </w:r>
          </w:p>
        </w:tc>
        <w:tc>
          <w:tcPr>
            <w:tcW w:w="1604" w:type="dxa"/>
            <w:tcBorders>
              <w:top w:val="single" w:sz="4" w:space="0" w:color="auto"/>
              <w:left w:val="single" w:sz="4" w:space="0" w:color="auto"/>
              <w:bottom w:val="single" w:sz="4" w:space="0" w:color="auto"/>
              <w:right w:val="single" w:sz="4" w:space="0" w:color="auto"/>
            </w:tcBorders>
          </w:tcPr>
          <w:p w14:paraId="7E49CDD2" w14:textId="77777777" w:rsidR="00D02367" w:rsidRPr="00D02367" w:rsidRDefault="00D02367">
            <w:pPr>
              <w:spacing w:line="240" w:lineRule="auto"/>
              <w:jc w:val="right"/>
              <w:rPr>
                <w:rStyle w:val="SubtleEmphasis"/>
                <w:rFonts w:asciiTheme="minorHAnsi" w:hAnsiTheme="minorHAnsi"/>
                <w:i w:val="0"/>
                <w:iCs w:val="0"/>
                <w:sz w:val="24"/>
                <w:lang w:val="en-US"/>
              </w:rPr>
            </w:pPr>
          </w:p>
        </w:tc>
        <w:tc>
          <w:tcPr>
            <w:tcW w:w="1604" w:type="dxa"/>
            <w:tcBorders>
              <w:top w:val="single" w:sz="4" w:space="0" w:color="auto"/>
              <w:left w:val="single" w:sz="4" w:space="0" w:color="auto"/>
              <w:bottom w:val="single" w:sz="4" w:space="0" w:color="auto"/>
              <w:right w:val="single" w:sz="4" w:space="0" w:color="auto"/>
            </w:tcBorders>
            <w:hideMark/>
          </w:tcPr>
          <w:p w14:paraId="7069E1D5" w14:textId="77777777" w:rsidR="00D02367" w:rsidRPr="00D02367" w:rsidRDefault="00D02367">
            <w:pPr>
              <w:spacing w:line="240" w:lineRule="auto"/>
              <w:jc w:val="right"/>
              <w:rPr>
                <w:rStyle w:val="SubtleEmphasis"/>
                <w:rFonts w:asciiTheme="minorHAnsi" w:hAnsiTheme="minorHAnsi"/>
                <w:i w:val="0"/>
                <w:iCs w:val="0"/>
                <w:sz w:val="24"/>
                <w:lang w:val="en-US"/>
              </w:rPr>
            </w:pPr>
            <w:r w:rsidRPr="00D02367">
              <w:rPr>
                <w:rStyle w:val="SubtleEmphasis"/>
                <w:rFonts w:asciiTheme="minorHAnsi" w:hAnsiTheme="minorHAnsi"/>
                <w:i w:val="0"/>
                <w:sz w:val="24"/>
                <w:lang w:val="en-US" w:eastAsia="en-US"/>
              </w:rPr>
              <w:t>Sufficiently:</w:t>
            </w:r>
          </w:p>
        </w:tc>
        <w:tc>
          <w:tcPr>
            <w:tcW w:w="1603" w:type="dxa"/>
            <w:tcBorders>
              <w:top w:val="single" w:sz="4" w:space="0" w:color="auto"/>
              <w:left w:val="single" w:sz="4" w:space="0" w:color="auto"/>
              <w:bottom w:val="single" w:sz="4" w:space="0" w:color="auto"/>
              <w:right w:val="single" w:sz="4" w:space="0" w:color="auto"/>
            </w:tcBorders>
          </w:tcPr>
          <w:p w14:paraId="29098943" w14:textId="77777777" w:rsidR="00D02367" w:rsidRPr="00D02367" w:rsidRDefault="00D02367">
            <w:pPr>
              <w:spacing w:line="240" w:lineRule="auto"/>
              <w:jc w:val="right"/>
              <w:rPr>
                <w:rStyle w:val="SubtleEmphasis"/>
                <w:rFonts w:asciiTheme="minorHAnsi" w:hAnsiTheme="minorHAnsi"/>
                <w:i w:val="0"/>
                <w:iCs w:val="0"/>
                <w:sz w:val="24"/>
                <w:lang w:val="en-US"/>
              </w:rPr>
            </w:pPr>
          </w:p>
        </w:tc>
        <w:tc>
          <w:tcPr>
            <w:tcW w:w="1604" w:type="dxa"/>
            <w:tcBorders>
              <w:top w:val="single" w:sz="4" w:space="0" w:color="auto"/>
              <w:left w:val="single" w:sz="4" w:space="0" w:color="auto"/>
              <w:bottom w:val="single" w:sz="4" w:space="0" w:color="auto"/>
              <w:right w:val="single" w:sz="4" w:space="0" w:color="auto"/>
            </w:tcBorders>
            <w:hideMark/>
          </w:tcPr>
          <w:p w14:paraId="6DE3A3EE" w14:textId="77777777" w:rsidR="00D02367" w:rsidRPr="00D02367" w:rsidRDefault="00D02367">
            <w:pPr>
              <w:spacing w:line="240" w:lineRule="auto"/>
              <w:jc w:val="right"/>
              <w:rPr>
                <w:rStyle w:val="SubtleEmphasis"/>
                <w:rFonts w:asciiTheme="minorHAnsi" w:hAnsiTheme="minorHAnsi"/>
                <w:i w:val="0"/>
                <w:iCs w:val="0"/>
                <w:sz w:val="24"/>
                <w:lang w:val="en-US"/>
              </w:rPr>
            </w:pPr>
            <w:r w:rsidRPr="00D02367">
              <w:rPr>
                <w:rStyle w:val="SubtleEmphasis"/>
                <w:rFonts w:asciiTheme="minorHAnsi" w:hAnsiTheme="minorHAnsi"/>
                <w:i w:val="0"/>
                <w:sz w:val="24"/>
                <w:lang w:val="en-US" w:eastAsia="en-US"/>
              </w:rPr>
              <w:t>Perfectly:</w:t>
            </w:r>
          </w:p>
        </w:tc>
        <w:tc>
          <w:tcPr>
            <w:tcW w:w="1604" w:type="dxa"/>
            <w:tcBorders>
              <w:top w:val="single" w:sz="4" w:space="0" w:color="auto"/>
              <w:left w:val="single" w:sz="4" w:space="0" w:color="auto"/>
              <w:bottom w:val="single" w:sz="4" w:space="0" w:color="auto"/>
              <w:right w:val="single" w:sz="4" w:space="0" w:color="auto"/>
            </w:tcBorders>
          </w:tcPr>
          <w:p w14:paraId="5114E46F" w14:textId="77777777" w:rsidR="00D02367" w:rsidRPr="00D02367" w:rsidRDefault="00D02367">
            <w:pPr>
              <w:spacing w:line="240" w:lineRule="auto"/>
              <w:jc w:val="left"/>
              <w:rPr>
                <w:rStyle w:val="SubtleEmphasis"/>
                <w:rFonts w:asciiTheme="minorHAnsi" w:hAnsiTheme="minorHAnsi"/>
                <w:i w:val="0"/>
                <w:iCs w:val="0"/>
                <w:sz w:val="24"/>
                <w:lang w:val="en-US"/>
              </w:rPr>
            </w:pPr>
          </w:p>
        </w:tc>
      </w:tr>
      <w:tr w:rsidR="00D02367" w:rsidRPr="00D02367" w14:paraId="0D88F791" w14:textId="77777777" w:rsidTr="00D02367">
        <w:tc>
          <w:tcPr>
            <w:tcW w:w="9622" w:type="dxa"/>
            <w:gridSpan w:val="6"/>
            <w:tcBorders>
              <w:top w:val="single" w:sz="4" w:space="0" w:color="auto"/>
              <w:left w:val="single" w:sz="4" w:space="0" w:color="auto"/>
              <w:bottom w:val="single" w:sz="4" w:space="0" w:color="auto"/>
              <w:right w:val="single" w:sz="4" w:space="0" w:color="auto"/>
            </w:tcBorders>
          </w:tcPr>
          <w:p w14:paraId="09D78B4F" w14:textId="71DDE9F4" w:rsidR="00D02367" w:rsidRPr="00D02367" w:rsidRDefault="00D02367">
            <w:pPr>
              <w:spacing w:line="240" w:lineRule="auto"/>
              <w:jc w:val="left"/>
              <w:rPr>
                <w:rStyle w:val="SubtleEmphasis"/>
                <w:rFonts w:asciiTheme="minorHAnsi" w:hAnsiTheme="minorHAnsi"/>
                <w:i w:val="0"/>
                <w:iCs w:val="0"/>
                <w:sz w:val="24"/>
                <w:lang w:val="en-US"/>
              </w:rPr>
            </w:pPr>
            <w:r w:rsidRPr="00D02367">
              <w:rPr>
                <w:rStyle w:val="SubtleEmphasis"/>
                <w:rFonts w:asciiTheme="minorHAnsi" w:hAnsiTheme="minorHAnsi"/>
                <w:i w:val="0"/>
                <w:sz w:val="24"/>
                <w:lang w:val="en-US" w:eastAsia="en-US"/>
              </w:rPr>
              <w:t xml:space="preserve">Which parts of this </w:t>
            </w:r>
            <w:r w:rsidR="00CC6E49">
              <w:rPr>
                <w:rStyle w:val="SubtleEmphasis"/>
                <w:rFonts w:asciiTheme="minorHAnsi" w:hAnsiTheme="minorHAnsi"/>
                <w:i w:val="0"/>
                <w:sz w:val="24"/>
                <w:lang w:val="en-US" w:eastAsia="en-US"/>
              </w:rPr>
              <w:t>chapter</w:t>
            </w:r>
            <w:r w:rsidRPr="00D02367">
              <w:rPr>
                <w:rStyle w:val="SubtleEmphasis"/>
                <w:rFonts w:asciiTheme="minorHAnsi" w:hAnsiTheme="minorHAnsi"/>
                <w:i w:val="0"/>
                <w:sz w:val="24"/>
                <w:lang w:val="en-US" w:eastAsia="en-US"/>
              </w:rPr>
              <w:t xml:space="preserve"> you particularly appreciate, if any?</w:t>
            </w:r>
          </w:p>
          <w:p w14:paraId="2D080B6D" w14:textId="77777777" w:rsidR="00D02367" w:rsidRPr="00D02367" w:rsidRDefault="00D02367">
            <w:pPr>
              <w:spacing w:line="240" w:lineRule="auto"/>
              <w:jc w:val="left"/>
              <w:rPr>
                <w:rStyle w:val="SubtleEmphasis"/>
                <w:rFonts w:asciiTheme="minorHAnsi" w:hAnsiTheme="minorHAnsi"/>
                <w:i w:val="0"/>
                <w:iCs w:val="0"/>
                <w:sz w:val="24"/>
                <w:lang w:val="en-US" w:eastAsia="en-US"/>
              </w:rPr>
            </w:pPr>
          </w:p>
          <w:p w14:paraId="28AB1124" w14:textId="77777777" w:rsidR="00D02367" w:rsidRPr="00D02367" w:rsidRDefault="00D02367">
            <w:pPr>
              <w:spacing w:line="240" w:lineRule="auto"/>
              <w:jc w:val="left"/>
              <w:rPr>
                <w:rStyle w:val="SubtleEmphasis"/>
                <w:rFonts w:asciiTheme="minorHAnsi" w:hAnsiTheme="minorHAnsi"/>
                <w:i w:val="0"/>
                <w:iCs w:val="0"/>
                <w:sz w:val="24"/>
                <w:lang w:val="en-US" w:eastAsia="en-US"/>
              </w:rPr>
            </w:pPr>
          </w:p>
          <w:p w14:paraId="45BD62ED" w14:textId="77777777" w:rsidR="00D02367" w:rsidRPr="00D02367" w:rsidRDefault="00D02367">
            <w:pPr>
              <w:spacing w:line="240" w:lineRule="auto"/>
              <w:jc w:val="left"/>
              <w:rPr>
                <w:rStyle w:val="SubtleEmphasis"/>
                <w:rFonts w:asciiTheme="minorHAnsi" w:hAnsiTheme="minorHAnsi"/>
                <w:i w:val="0"/>
                <w:iCs w:val="0"/>
                <w:sz w:val="24"/>
                <w:lang w:val="en-US" w:eastAsia="en-US"/>
              </w:rPr>
            </w:pPr>
          </w:p>
        </w:tc>
      </w:tr>
      <w:tr w:rsidR="00D02367" w:rsidRPr="00D02367" w14:paraId="065E6FAA" w14:textId="77777777" w:rsidTr="00D02367">
        <w:tc>
          <w:tcPr>
            <w:tcW w:w="9622" w:type="dxa"/>
            <w:gridSpan w:val="6"/>
            <w:tcBorders>
              <w:top w:val="single" w:sz="4" w:space="0" w:color="auto"/>
              <w:left w:val="single" w:sz="4" w:space="0" w:color="auto"/>
              <w:bottom w:val="single" w:sz="4" w:space="0" w:color="auto"/>
              <w:right w:val="single" w:sz="4" w:space="0" w:color="auto"/>
            </w:tcBorders>
          </w:tcPr>
          <w:p w14:paraId="5A8E2481" w14:textId="5428E01D" w:rsidR="00D02367" w:rsidRPr="00D02367" w:rsidRDefault="00D02367">
            <w:pPr>
              <w:spacing w:line="240" w:lineRule="auto"/>
              <w:jc w:val="left"/>
              <w:rPr>
                <w:rStyle w:val="SubtleEmphasis"/>
                <w:rFonts w:asciiTheme="minorHAnsi" w:hAnsiTheme="minorHAnsi"/>
                <w:i w:val="0"/>
                <w:iCs w:val="0"/>
                <w:sz w:val="24"/>
                <w:lang w:val="en-US"/>
              </w:rPr>
            </w:pPr>
            <w:r w:rsidRPr="00D02367">
              <w:rPr>
                <w:rStyle w:val="SubtleEmphasis"/>
                <w:rFonts w:asciiTheme="minorHAnsi" w:hAnsiTheme="minorHAnsi"/>
                <w:i w:val="0"/>
                <w:sz w:val="24"/>
                <w:lang w:val="en-US" w:eastAsia="en-US"/>
              </w:rPr>
              <w:t xml:space="preserve">Which parts of this </w:t>
            </w:r>
            <w:r w:rsidR="00CC6E49">
              <w:rPr>
                <w:rStyle w:val="SubtleEmphasis"/>
                <w:rFonts w:asciiTheme="minorHAnsi" w:hAnsiTheme="minorHAnsi"/>
                <w:i w:val="0"/>
                <w:sz w:val="24"/>
                <w:lang w:val="en-US" w:eastAsia="en-US"/>
              </w:rPr>
              <w:t>chapter</w:t>
            </w:r>
            <w:r w:rsidRPr="00D02367">
              <w:rPr>
                <w:rStyle w:val="SubtleEmphasis"/>
                <w:rFonts w:asciiTheme="minorHAnsi" w:hAnsiTheme="minorHAnsi"/>
                <w:i w:val="0"/>
                <w:sz w:val="24"/>
                <w:lang w:val="en-US" w:eastAsia="en-US"/>
              </w:rPr>
              <w:t xml:space="preserve"> should be particularly improved in next edition, if any? If yes</w:t>
            </w:r>
            <w:r w:rsidR="00CC6E49">
              <w:rPr>
                <w:rStyle w:val="SubtleEmphasis"/>
                <w:rFonts w:asciiTheme="minorHAnsi" w:hAnsiTheme="minorHAnsi"/>
                <w:i w:val="0"/>
                <w:sz w:val="24"/>
                <w:lang w:val="en-US" w:eastAsia="en-US"/>
              </w:rPr>
              <w:t>,</w:t>
            </w:r>
            <w:r w:rsidRPr="00D02367">
              <w:rPr>
                <w:rStyle w:val="SubtleEmphasis"/>
                <w:rFonts w:asciiTheme="minorHAnsi" w:hAnsiTheme="minorHAnsi"/>
                <w:i w:val="0"/>
                <w:sz w:val="24"/>
                <w:lang w:val="en-US" w:eastAsia="en-US"/>
              </w:rPr>
              <w:t xml:space="preserve"> do you have any suggestion?</w:t>
            </w:r>
          </w:p>
          <w:p w14:paraId="1A1B56DC" w14:textId="77777777" w:rsidR="00D02367" w:rsidRPr="00D02367" w:rsidRDefault="00D02367">
            <w:pPr>
              <w:spacing w:line="240" w:lineRule="auto"/>
              <w:jc w:val="left"/>
              <w:rPr>
                <w:rStyle w:val="SubtleEmphasis"/>
                <w:rFonts w:asciiTheme="minorHAnsi" w:hAnsiTheme="minorHAnsi"/>
                <w:i w:val="0"/>
                <w:iCs w:val="0"/>
                <w:sz w:val="24"/>
                <w:lang w:val="en-US" w:eastAsia="en-US"/>
              </w:rPr>
            </w:pPr>
          </w:p>
          <w:p w14:paraId="25E00247" w14:textId="77777777" w:rsidR="00D02367" w:rsidRPr="00D02367" w:rsidRDefault="00D02367">
            <w:pPr>
              <w:spacing w:line="240" w:lineRule="auto"/>
              <w:jc w:val="left"/>
              <w:rPr>
                <w:rStyle w:val="SubtleEmphasis"/>
                <w:rFonts w:asciiTheme="minorHAnsi" w:hAnsiTheme="minorHAnsi"/>
                <w:i w:val="0"/>
                <w:iCs w:val="0"/>
                <w:sz w:val="24"/>
                <w:lang w:val="en-US" w:eastAsia="en-US"/>
              </w:rPr>
            </w:pPr>
          </w:p>
          <w:p w14:paraId="1DC414CB" w14:textId="77777777" w:rsidR="00D02367" w:rsidRPr="00D02367" w:rsidRDefault="00D02367">
            <w:pPr>
              <w:spacing w:line="240" w:lineRule="auto"/>
              <w:jc w:val="left"/>
              <w:rPr>
                <w:rStyle w:val="SubtleEmphasis"/>
                <w:rFonts w:asciiTheme="minorHAnsi" w:hAnsiTheme="minorHAnsi"/>
                <w:i w:val="0"/>
                <w:iCs w:val="0"/>
                <w:sz w:val="24"/>
                <w:lang w:val="en-US" w:eastAsia="en-US"/>
              </w:rPr>
            </w:pPr>
          </w:p>
        </w:tc>
      </w:tr>
    </w:tbl>
    <w:p w14:paraId="6FEE7DE8" w14:textId="77777777" w:rsidR="00D02367" w:rsidRPr="00D02367" w:rsidRDefault="00D02367" w:rsidP="00D02367">
      <w:pPr>
        <w:pStyle w:val="E1Level"/>
        <w:numPr>
          <w:ilvl w:val="0"/>
          <w:numId w:val="11"/>
        </w:numPr>
        <w:rPr>
          <w:rStyle w:val="SubtleEmphasis"/>
          <w:rFonts w:asciiTheme="minorHAnsi" w:hAnsiTheme="minorHAnsi"/>
          <w:i w:val="0"/>
          <w:iCs w:val="0"/>
          <w:sz w:val="24"/>
          <w:lang w:val="en-US"/>
        </w:rPr>
      </w:pPr>
      <w:r w:rsidRPr="00D02367">
        <w:rPr>
          <w:rStyle w:val="SubtleEmphasis"/>
          <w:rFonts w:asciiTheme="minorHAnsi" w:hAnsiTheme="minorHAnsi"/>
          <w:i w:val="0"/>
          <w:iCs w:val="0"/>
          <w:sz w:val="24"/>
          <w:lang w:val="en-US"/>
        </w:rPr>
        <w:t>De</w:t>
      </w:r>
      <w:proofErr w:type="spellStart"/>
      <w:r w:rsidRPr="00D02367">
        <w:rPr>
          <w:rStyle w:val="SubtleEmphasis"/>
          <w:rFonts w:asciiTheme="minorHAnsi" w:hAnsiTheme="minorHAnsi"/>
          <w:i w:val="0"/>
          <w:iCs w:val="0"/>
          <w:sz w:val="24"/>
        </w:rPr>
        <w:t>mand</w:t>
      </w:r>
      <w:proofErr w:type="spellEnd"/>
      <w:r w:rsidRPr="00D02367">
        <w:rPr>
          <w:rStyle w:val="SubtleEmphasis"/>
          <w:rFonts w:asciiTheme="minorHAnsi" w:hAnsiTheme="minorHAnsi"/>
          <w:i w:val="0"/>
          <w:iCs w:val="0"/>
          <w:sz w:val="24"/>
        </w:rPr>
        <w:t xml:space="preserve"> Chapter - </w:t>
      </w:r>
      <w:r w:rsidRPr="00D02367">
        <w:rPr>
          <w:rStyle w:val="SubtleEmphasis"/>
          <w:rFonts w:asciiTheme="minorHAnsi" w:hAnsiTheme="minorHAnsi"/>
          <w:i w:val="0"/>
          <w:sz w:val="24"/>
          <w:lang w:val="en-US"/>
        </w:rPr>
        <w:t>Analysis of historical demand</w:t>
      </w:r>
    </w:p>
    <w:tbl>
      <w:tblPr>
        <w:tblStyle w:val="TableGrid"/>
        <w:tblW w:w="0" w:type="auto"/>
        <w:tblLook w:val="04A0" w:firstRow="1" w:lastRow="0" w:firstColumn="1" w:lastColumn="0" w:noHBand="0" w:noVBand="1"/>
      </w:tblPr>
      <w:tblGrid>
        <w:gridCol w:w="1603"/>
        <w:gridCol w:w="1604"/>
        <w:gridCol w:w="1604"/>
        <w:gridCol w:w="1603"/>
        <w:gridCol w:w="1604"/>
        <w:gridCol w:w="1604"/>
      </w:tblGrid>
      <w:tr w:rsidR="00D02367" w:rsidRPr="00D02367" w14:paraId="4B00B572" w14:textId="77777777" w:rsidTr="00D02367">
        <w:tc>
          <w:tcPr>
            <w:tcW w:w="9622" w:type="dxa"/>
            <w:gridSpan w:val="6"/>
            <w:tcBorders>
              <w:top w:val="single" w:sz="4" w:space="0" w:color="auto"/>
              <w:left w:val="single" w:sz="4" w:space="0" w:color="auto"/>
              <w:bottom w:val="single" w:sz="4" w:space="0" w:color="auto"/>
              <w:right w:val="single" w:sz="4" w:space="0" w:color="auto"/>
            </w:tcBorders>
            <w:hideMark/>
          </w:tcPr>
          <w:p w14:paraId="2B61337B" w14:textId="77777777" w:rsidR="00D02367" w:rsidRPr="00D02367" w:rsidRDefault="00D02367">
            <w:pPr>
              <w:spacing w:line="240" w:lineRule="auto"/>
              <w:jc w:val="left"/>
              <w:rPr>
                <w:rStyle w:val="SubtleEmphasis"/>
                <w:rFonts w:asciiTheme="minorHAnsi" w:hAnsiTheme="minorHAnsi"/>
                <w:i w:val="0"/>
                <w:iCs w:val="0"/>
                <w:sz w:val="24"/>
                <w:lang w:val="en-US"/>
              </w:rPr>
            </w:pPr>
            <w:r w:rsidRPr="00D02367">
              <w:rPr>
                <w:rStyle w:val="SubtleEmphasis"/>
                <w:rFonts w:asciiTheme="minorHAnsi" w:hAnsiTheme="minorHAnsi"/>
                <w:i w:val="0"/>
                <w:sz w:val="24"/>
                <w:lang w:val="en-US" w:eastAsia="en-US"/>
              </w:rPr>
              <w:t>In which extent this section meets your expectations?</w:t>
            </w:r>
          </w:p>
        </w:tc>
      </w:tr>
      <w:tr w:rsidR="00D02367" w:rsidRPr="00D02367" w14:paraId="77603378" w14:textId="77777777" w:rsidTr="00D02367">
        <w:tc>
          <w:tcPr>
            <w:tcW w:w="1603" w:type="dxa"/>
            <w:tcBorders>
              <w:top w:val="single" w:sz="4" w:space="0" w:color="auto"/>
              <w:left w:val="single" w:sz="4" w:space="0" w:color="auto"/>
              <w:bottom w:val="single" w:sz="4" w:space="0" w:color="auto"/>
              <w:right w:val="single" w:sz="4" w:space="0" w:color="auto"/>
            </w:tcBorders>
            <w:hideMark/>
          </w:tcPr>
          <w:p w14:paraId="753DC65B" w14:textId="77777777" w:rsidR="00D02367" w:rsidRPr="00D02367" w:rsidRDefault="00D02367">
            <w:pPr>
              <w:spacing w:line="240" w:lineRule="auto"/>
              <w:jc w:val="right"/>
              <w:rPr>
                <w:rStyle w:val="SubtleEmphasis"/>
                <w:rFonts w:asciiTheme="minorHAnsi" w:hAnsiTheme="minorHAnsi"/>
                <w:i w:val="0"/>
                <w:iCs w:val="0"/>
                <w:sz w:val="24"/>
                <w:lang w:val="en-US"/>
              </w:rPr>
            </w:pPr>
            <w:r w:rsidRPr="00D02367">
              <w:rPr>
                <w:rStyle w:val="SubtleEmphasis"/>
                <w:rFonts w:asciiTheme="minorHAnsi" w:hAnsiTheme="minorHAnsi"/>
                <w:i w:val="0"/>
                <w:sz w:val="24"/>
                <w:lang w:val="en-US" w:eastAsia="en-US"/>
              </w:rPr>
              <w:t>Poorly:</w:t>
            </w:r>
          </w:p>
        </w:tc>
        <w:tc>
          <w:tcPr>
            <w:tcW w:w="1604" w:type="dxa"/>
            <w:tcBorders>
              <w:top w:val="single" w:sz="4" w:space="0" w:color="auto"/>
              <w:left w:val="single" w:sz="4" w:space="0" w:color="auto"/>
              <w:bottom w:val="single" w:sz="4" w:space="0" w:color="auto"/>
              <w:right w:val="single" w:sz="4" w:space="0" w:color="auto"/>
            </w:tcBorders>
          </w:tcPr>
          <w:p w14:paraId="5DEF7922" w14:textId="77777777" w:rsidR="00D02367" w:rsidRPr="00D02367" w:rsidRDefault="00D02367">
            <w:pPr>
              <w:spacing w:line="240" w:lineRule="auto"/>
              <w:jc w:val="right"/>
              <w:rPr>
                <w:rStyle w:val="SubtleEmphasis"/>
                <w:rFonts w:asciiTheme="minorHAnsi" w:hAnsiTheme="minorHAnsi"/>
                <w:i w:val="0"/>
                <w:iCs w:val="0"/>
                <w:sz w:val="24"/>
                <w:lang w:val="en-US"/>
              </w:rPr>
            </w:pPr>
          </w:p>
        </w:tc>
        <w:tc>
          <w:tcPr>
            <w:tcW w:w="1604" w:type="dxa"/>
            <w:tcBorders>
              <w:top w:val="single" w:sz="4" w:space="0" w:color="auto"/>
              <w:left w:val="single" w:sz="4" w:space="0" w:color="auto"/>
              <w:bottom w:val="single" w:sz="4" w:space="0" w:color="auto"/>
              <w:right w:val="single" w:sz="4" w:space="0" w:color="auto"/>
            </w:tcBorders>
            <w:hideMark/>
          </w:tcPr>
          <w:p w14:paraId="4706F2BB" w14:textId="77777777" w:rsidR="00D02367" w:rsidRPr="00D02367" w:rsidRDefault="00D02367">
            <w:pPr>
              <w:spacing w:line="240" w:lineRule="auto"/>
              <w:jc w:val="right"/>
              <w:rPr>
                <w:rStyle w:val="SubtleEmphasis"/>
                <w:rFonts w:asciiTheme="minorHAnsi" w:hAnsiTheme="minorHAnsi"/>
                <w:i w:val="0"/>
                <w:iCs w:val="0"/>
                <w:sz w:val="24"/>
                <w:lang w:val="en-US"/>
              </w:rPr>
            </w:pPr>
            <w:r w:rsidRPr="00D02367">
              <w:rPr>
                <w:rStyle w:val="SubtleEmphasis"/>
                <w:rFonts w:asciiTheme="minorHAnsi" w:hAnsiTheme="minorHAnsi"/>
                <w:i w:val="0"/>
                <w:sz w:val="24"/>
                <w:lang w:val="en-US" w:eastAsia="en-US"/>
              </w:rPr>
              <w:t>Sufficiently:</w:t>
            </w:r>
          </w:p>
        </w:tc>
        <w:tc>
          <w:tcPr>
            <w:tcW w:w="1603" w:type="dxa"/>
            <w:tcBorders>
              <w:top w:val="single" w:sz="4" w:space="0" w:color="auto"/>
              <w:left w:val="single" w:sz="4" w:space="0" w:color="auto"/>
              <w:bottom w:val="single" w:sz="4" w:space="0" w:color="auto"/>
              <w:right w:val="single" w:sz="4" w:space="0" w:color="auto"/>
            </w:tcBorders>
          </w:tcPr>
          <w:p w14:paraId="709AC08E" w14:textId="77777777" w:rsidR="00D02367" w:rsidRPr="00D02367" w:rsidRDefault="00D02367">
            <w:pPr>
              <w:spacing w:line="240" w:lineRule="auto"/>
              <w:jc w:val="right"/>
              <w:rPr>
                <w:rStyle w:val="SubtleEmphasis"/>
                <w:rFonts w:asciiTheme="minorHAnsi" w:hAnsiTheme="minorHAnsi"/>
                <w:i w:val="0"/>
                <w:iCs w:val="0"/>
                <w:sz w:val="24"/>
                <w:lang w:val="en-US"/>
              </w:rPr>
            </w:pPr>
          </w:p>
        </w:tc>
        <w:tc>
          <w:tcPr>
            <w:tcW w:w="1604" w:type="dxa"/>
            <w:tcBorders>
              <w:top w:val="single" w:sz="4" w:space="0" w:color="auto"/>
              <w:left w:val="single" w:sz="4" w:space="0" w:color="auto"/>
              <w:bottom w:val="single" w:sz="4" w:space="0" w:color="auto"/>
              <w:right w:val="single" w:sz="4" w:space="0" w:color="auto"/>
            </w:tcBorders>
            <w:hideMark/>
          </w:tcPr>
          <w:p w14:paraId="7BD9F281" w14:textId="77777777" w:rsidR="00D02367" w:rsidRPr="00D02367" w:rsidRDefault="00D02367">
            <w:pPr>
              <w:spacing w:line="240" w:lineRule="auto"/>
              <w:jc w:val="right"/>
              <w:rPr>
                <w:rStyle w:val="SubtleEmphasis"/>
                <w:rFonts w:asciiTheme="minorHAnsi" w:hAnsiTheme="minorHAnsi"/>
                <w:i w:val="0"/>
                <w:iCs w:val="0"/>
                <w:sz w:val="24"/>
                <w:lang w:val="en-US"/>
              </w:rPr>
            </w:pPr>
            <w:r w:rsidRPr="00D02367">
              <w:rPr>
                <w:rStyle w:val="SubtleEmphasis"/>
                <w:rFonts w:asciiTheme="minorHAnsi" w:hAnsiTheme="minorHAnsi"/>
                <w:i w:val="0"/>
                <w:sz w:val="24"/>
                <w:lang w:val="en-US" w:eastAsia="en-US"/>
              </w:rPr>
              <w:t>Perfectly:</w:t>
            </w:r>
          </w:p>
        </w:tc>
        <w:tc>
          <w:tcPr>
            <w:tcW w:w="1604" w:type="dxa"/>
            <w:tcBorders>
              <w:top w:val="single" w:sz="4" w:space="0" w:color="auto"/>
              <w:left w:val="single" w:sz="4" w:space="0" w:color="auto"/>
              <w:bottom w:val="single" w:sz="4" w:space="0" w:color="auto"/>
              <w:right w:val="single" w:sz="4" w:space="0" w:color="auto"/>
            </w:tcBorders>
          </w:tcPr>
          <w:p w14:paraId="733946DB" w14:textId="77777777" w:rsidR="00D02367" w:rsidRPr="00D02367" w:rsidRDefault="00D02367">
            <w:pPr>
              <w:spacing w:line="240" w:lineRule="auto"/>
              <w:jc w:val="left"/>
              <w:rPr>
                <w:rStyle w:val="SubtleEmphasis"/>
                <w:rFonts w:asciiTheme="minorHAnsi" w:hAnsiTheme="minorHAnsi"/>
                <w:i w:val="0"/>
                <w:iCs w:val="0"/>
                <w:sz w:val="24"/>
                <w:lang w:val="en-US"/>
              </w:rPr>
            </w:pPr>
          </w:p>
        </w:tc>
      </w:tr>
      <w:tr w:rsidR="00D02367" w:rsidRPr="00D02367" w14:paraId="123E7B73" w14:textId="77777777" w:rsidTr="00D02367">
        <w:tc>
          <w:tcPr>
            <w:tcW w:w="9622" w:type="dxa"/>
            <w:gridSpan w:val="6"/>
            <w:tcBorders>
              <w:top w:val="single" w:sz="4" w:space="0" w:color="auto"/>
              <w:left w:val="single" w:sz="4" w:space="0" w:color="auto"/>
              <w:bottom w:val="single" w:sz="4" w:space="0" w:color="auto"/>
              <w:right w:val="single" w:sz="4" w:space="0" w:color="auto"/>
            </w:tcBorders>
          </w:tcPr>
          <w:p w14:paraId="40A382CC" w14:textId="696532FE" w:rsidR="00D02367" w:rsidRPr="00D02367" w:rsidRDefault="00D02367">
            <w:pPr>
              <w:spacing w:line="240" w:lineRule="auto"/>
              <w:jc w:val="left"/>
              <w:rPr>
                <w:rStyle w:val="SubtleEmphasis"/>
                <w:rFonts w:asciiTheme="minorHAnsi" w:hAnsiTheme="minorHAnsi"/>
                <w:i w:val="0"/>
                <w:iCs w:val="0"/>
                <w:sz w:val="24"/>
                <w:lang w:val="en-US"/>
              </w:rPr>
            </w:pPr>
            <w:r w:rsidRPr="00D02367">
              <w:rPr>
                <w:rStyle w:val="SubtleEmphasis"/>
                <w:rFonts w:asciiTheme="minorHAnsi" w:hAnsiTheme="minorHAnsi"/>
                <w:i w:val="0"/>
                <w:sz w:val="24"/>
                <w:lang w:val="en-US" w:eastAsia="en-US"/>
              </w:rPr>
              <w:t>Which parts of this section you particularly appreciate, if any?</w:t>
            </w:r>
          </w:p>
          <w:p w14:paraId="5BDD9DDB" w14:textId="77777777" w:rsidR="00D02367" w:rsidRPr="00D02367" w:rsidRDefault="00D02367">
            <w:pPr>
              <w:spacing w:line="240" w:lineRule="auto"/>
              <w:jc w:val="left"/>
              <w:rPr>
                <w:rStyle w:val="SubtleEmphasis"/>
                <w:rFonts w:asciiTheme="minorHAnsi" w:hAnsiTheme="minorHAnsi"/>
                <w:i w:val="0"/>
                <w:iCs w:val="0"/>
                <w:sz w:val="24"/>
                <w:lang w:val="en-US" w:eastAsia="en-US"/>
              </w:rPr>
            </w:pPr>
          </w:p>
          <w:p w14:paraId="5FFDBAEA" w14:textId="77777777" w:rsidR="00D02367" w:rsidRPr="00D02367" w:rsidRDefault="00D02367">
            <w:pPr>
              <w:spacing w:line="240" w:lineRule="auto"/>
              <w:jc w:val="left"/>
              <w:rPr>
                <w:rStyle w:val="SubtleEmphasis"/>
                <w:rFonts w:asciiTheme="minorHAnsi" w:hAnsiTheme="minorHAnsi"/>
                <w:i w:val="0"/>
                <w:iCs w:val="0"/>
                <w:sz w:val="24"/>
                <w:lang w:val="en-US" w:eastAsia="en-US"/>
              </w:rPr>
            </w:pPr>
          </w:p>
          <w:p w14:paraId="23F8937A" w14:textId="77777777" w:rsidR="00D02367" w:rsidRPr="00D02367" w:rsidRDefault="00D02367">
            <w:pPr>
              <w:spacing w:line="240" w:lineRule="auto"/>
              <w:jc w:val="left"/>
              <w:rPr>
                <w:rStyle w:val="SubtleEmphasis"/>
                <w:rFonts w:asciiTheme="minorHAnsi" w:hAnsiTheme="minorHAnsi"/>
                <w:i w:val="0"/>
                <w:iCs w:val="0"/>
                <w:sz w:val="24"/>
                <w:lang w:val="en-US" w:eastAsia="en-US"/>
              </w:rPr>
            </w:pPr>
          </w:p>
        </w:tc>
      </w:tr>
      <w:tr w:rsidR="00D02367" w:rsidRPr="00D02367" w14:paraId="1331B062" w14:textId="77777777" w:rsidTr="00D02367">
        <w:tc>
          <w:tcPr>
            <w:tcW w:w="9622" w:type="dxa"/>
            <w:gridSpan w:val="6"/>
            <w:tcBorders>
              <w:top w:val="single" w:sz="4" w:space="0" w:color="auto"/>
              <w:left w:val="single" w:sz="4" w:space="0" w:color="auto"/>
              <w:bottom w:val="single" w:sz="4" w:space="0" w:color="auto"/>
              <w:right w:val="single" w:sz="4" w:space="0" w:color="auto"/>
            </w:tcBorders>
          </w:tcPr>
          <w:p w14:paraId="0212B33D" w14:textId="5EC20439" w:rsidR="00D02367" w:rsidRPr="00D02367" w:rsidRDefault="00D02367">
            <w:pPr>
              <w:spacing w:line="240" w:lineRule="auto"/>
              <w:jc w:val="left"/>
              <w:rPr>
                <w:rStyle w:val="SubtleEmphasis"/>
                <w:rFonts w:asciiTheme="minorHAnsi" w:hAnsiTheme="minorHAnsi"/>
                <w:i w:val="0"/>
                <w:iCs w:val="0"/>
                <w:sz w:val="24"/>
                <w:lang w:val="en-US"/>
              </w:rPr>
            </w:pPr>
            <w:r w:rsidRPr="00D02367">
              <w:rPr>
                <w:rStyle w:val="SubtleEmphasis"/>
                <w:rFonts w:asciiTheme="minorHAnsi" w:hAnsiTheme="minorHAnsi"/>
                <w:i w:val="0"/>
                <w:sz w:val="24"/>
                <w:lang w:val="en-US" w:eastAsia="en-US"/>
              </w:rPr>
              <w:t>Which parts of this section should be particularly improved in next edition, if any? If yes</w:t>
            </w:r>
            <w:r w:rsidR="00CC6E49">
              <w:rPr>
                <w:rStyle w:val="SubtleEmphasis"/>
                <w:rFonts w:asciiTheme="minorHAnsi" w:hAnsiTheme="minorHAnsi"/>
                <w:i w:val="0"/>
                <w:sz w:val="24"/>
                <w:lang w:val="en-US" w:eastAsia="en-US"/>
              </w:rPr>
              <w:t>,</w:t>
            </w:r>
            <w:r w:rsidRPr="00D02367">
              <w:rPr>
                <w:rStyle w:val="SubtleEmphasis"/>
                <w:rFonts w:asciiTheme="minorHAnsi" w:hAnsiTheme="minorHAnsi"/>
                <w:i w:val="0"/>
                <w:sz w:val="24"/>
                <w:lang w:val="en-US" w:eastAsia="en-US"/>
              </w:rPr>
              <w:t xml:space="preserve"> do you have any suggestion?</w:t>
            </w:r>
          </w:p>
          <w:p w14:paraId="2272D113" w14:textId="77777777" w:rsidR="00D02367" w:rsidRPr="00D02367" w:rsidRDefault="00D02367">
            <w:pPr>
              <w:spacing w:line="240" w:lineRule="auto"/>
              <w:jc w:val="left"/>
              <w:rPr>
                <w:rStyle w:val="SubtleEmphasis"/>
                <w:rFonts w:asciiTheme="minorHAnsi" w:hAnsiTheme="minorHAnsi"/>
                <w:i w:val="0"/>
                <w:iCs w:val="0"/>
                <w:sz w:val="24"/>
                <w:lang w:val="en-US" w:eastAsia="en-US"/>
              </w:rPr>
            </w:pPr>
          </w:p>
          <w:p w14:paraId="29CB9C4C" w14:textId="77777777" w:rsidR="00D02367" w:rsidRPr="00D02367" w:rsidRDefault="00D02367">
            <w:pPr>
              <w:spacing w:line="240" w:lineRule="auto"/>
              <w:jc w:val="left"/>
              <w:rPr>
                <w:rStyle w:val="SubtleEmphasis"/>
                <w:rFonts w:asciiTheme="minorHAnsi" w:hAnsiTheme="minorHAnsi"/>
                <w:i w:val="0"/>
                <w:iCs w:val="0"/>
                <w:sz w:val="24"/>
                <w:lang w:val="en-US" w:eastAsia="en-US"/>
              </w:rPr>
            </w:pPr>
          </w:p>
          <w:p w14:paraId="0337EAA7" w14:textId="77777777" w:rsidR="00D02367" w:rsidRPr="00D02367" w:rsidRDefault="00D02367">
            <w:pPr>
              <w:spacing w:line="240" w:lineRule="auto"/>
              <w:jc w:val="left"/>
              <w:rPr>
                <w:rStyle w:val="SubtleEmphasis"/>
                <w:rFonts w:asciiTheme="minorHAnsi" w:hAnsiTheme="minorHAnsi"/>
                <w:i w:val="0"/>
                <w:iCs w:val="0"/>
                <w:sz w:val="24"/>
                <w:lang w:val="en-US" w:eastAsia="en-US"/>
              </w:rPr>
            </w:pPr>
          </w:p>
        </w:tc>
      </w:tr>
    </w:tbl>
    <w:p w14:paraId="74485D6B" w14:textId="77777777" w:rsidR="00D02367" w:rsidRPr="00D02367" w:rsidRDefault="00D02367" w:rsidP="00D02367">
      <w:pPr>
        <w:pStyle w:val="E1Level"/>
        <w:numPr>
          <w:ilvl w:val="0"/>
          <w:numId w:val="11"/>
        </w:numPr>
        <w:rPr>
          <w:rStyle w:val="SubtleEmphasis"/>
          <w:rFonts w:asciiTheme="minorHAnsi" w:hAnsiTheme="minorHAnsi"/>
          <w:i w:val="0"/>
          <w:iCs w:val="0"/>
          <w:sz w:val="24"/>
          <w:lang w:val="en-US"/>
        </w:rPr>
      </w:pPr>
      <w:r w:rsidRPr="00D02367">
        <w:rPr>
          <w:rStyle w:val="SubtleEmphasis"/>
          <w:rFonts w:asciiTheme="minorHAnsi" w:hAnsiTheme="minorHAnsi"/>
          <w:i w:val="0"/>
          <w:iCs w:val="0"/>
          <w:sz w:val="24"/>
          <w:lang w:val="en-US"/>
        </w:rPr>
        <w:lastRenderedPageBreak/>
        <w:t xml:space="preserve">Demand Chapter - </w:t>
      </w:r>
      <w:r w:rsidRPr="00D02367">
        <w:rPr>
          <w:rStyle w:val="SubtleEmphasis"/>
          <w:rFonts w:asciiTheme="minorHAnsi" w:hAnsiTheme="minorHAnsi"/>
          <w:i w:val="0"/>
          <w:sz w:val="24"/>
          <w:lang w:val="en-US"/>
        </w:rPr>
        <w:t>Definition of scenarios to be used in the Assessment Chapter</w:t>
      </w:r>
    </w:p>
    <w:tbl>
      <w:tblPr>
        <w:tblStyle w:val="TableGrid"/>
        <w:tblW w:w="0" w:type="auto"/>
        <w:tblLook w:val="04A0" w:firstRow="1" w:lastRow="0" w:firstColumn="1" w:lastColumn="0" w:noHBand="0" w:noVBand="1"/>
      </w:tblPr>
      <w:tblGrid>
        <w:gridCol w:w="1603"/>
        <w:gridCol w:w="1604"/>
        <w:gridCol w:w="1604"/>
        <w:gridCol w:w="1603"/>
        <w:gridCol w:w="1604"/>
        <w:gridCol w:w="1604"/>
      </w:tblGrid>
      <w:tr w:rsidR="00D02367" w:rsidRPr="00D02367" w14:paraId="5D4718DC" w14:textId="77777777" w:rsidTr="00D02367">
        <w:tc>
          <w:tcPr>
            <w:tcW w:w="9622" w:type="dxa"/>
            <w:gridSpan w:val="6"/>
            <w:tcBorders>
              <w:top w:val="single" w:sz="4" w:space="0" w:color="auto"/>
              <w:left w:val="single" w:sz="4" w:space="0" w:color="auto"/>
              <w:bottom w:val="single" w:sz="4" w:space="0" w:color="auto"/>
              <w:right w:val="single" w:sz="4" w:space="0" w:color="auto"/>
            </w:tcBorders>
            <w:hideMark/>
          </w:tcPr>
          <w:p w14:paraId="1734BD19" w14:textId="77777777" w:rsidR="00D02367" w:rsidRPr="00D02367" w:rsidRDefault="00D02367">
            <w:pPr>
              <w:spacing w:line="240" w:lineRule="auto"/>
              <w:jc w:val="left"/>
              <w:rPr>
                <w:rStyle w:val="SubtleEmphasis"/>
                <w:rFonts w:asciiTheme="minorHAnsi" w:hAnsiTheme="minorHAnsi"/>
                <w:i w:val="0"/>
                <w:iCs w:val="0"/>
                <w:sz w:val="24"/>
                <w:lang w:val="en-US"/>
              </w:rPr>
            </w:pPr>
            <w:r w:rsidRPr="00D02367">
              <w:rPr>
                <w:rStyle w:val="SubtleEmphasis"/>
                <w:rFonts w:asciiTheme="minorHAnsi" w:hAnsiTheme="minorHAnsi"/>
                <w:i w:val="0"/>
                <w:sz w:val="24"/>
                <w:lang w:val="en-US" w:eastAsia="en-US"/>
              </w:rPr>
              <w:t>In which extent this section meets your expectations?</w:t>
            </w:r>
          </w:p>
        </w:tc>
      </w:tr>
      <w:tr w:rsidR="00D02367" w:rsidRPr="00D02367" w14:paraId="12923FE8" w14:textId="77777777" w:rsidTr="00D02367">
        <w:tc>
          <w:tcPr>
            <w:tcW w:w="1603" w:type="dxa"/>
            <w:tcBorders>
              <w:top w:val="single" w:sz="4" w:space="0" w:color="auto"/>
              <w:left w:val="single" w:sz="4" w:space="0" w:color="auto"/>
              <w:bottom w:val="single" w:sz="4" w:space="0" w:color="auto"/>
              <w:right w:val="single" w:sz="4" w:space="0" w:color="auto"/>
            </w:tcBorders>
            <w:hideMark/>
          </w:tcPr>
          <w:p w14:paraId="0B919348" w14:textId="77777777" w:rsidR="00D02367" w:rsidRPr="00D02367" w:rsidRDefault="00D02367">
            <w:pPr>
              <w:spacing w:line="240" w:lineRule="auto"/>
              <w:jc w:val="right"/>
              <w:rPr>
                <w:rStyle w:val="SubtleEmphasis"/>
                <w:rFonts w:asciiTheme="minorHAnsi" w:hAnsiTheme="minorHAnsi"/>
                <w:i w:val="0"/>
                <w:iCs w:val="0"/>
                <w:sz w:val="24"/>
                <w:lang w:val="en-US"/>
              </w:rPr>
            </w:pPr>
            <w:r w:rsidRPr="00D02367">
              <w:rPr>
                <w:rStyle w:val="SubtleEmphasis"/>
                <w:rFonts w:asciiTheme="minorHAnsi" w:hAnsiTheme="minorHAnsi"/>
                <w:i w:val="0"/>
                <w:sz w:val="24"/>
                <w:lang w:val="en-US" w:eastAsia="en-US"/>
              </w:rPr>
              <w:t>Poorly:</w:t>
            </w:r>
          </w:p>
        </w:tc>
        <w:tc>
          <w:tcPr>
            <w:tcW w:w="1604" w:type="dxa"/>
            <w:tcBorders>
              <w:top w:val="single" w:sz="4" w:space="0" w:color="auto"/>
              <w:left w:val="single" w:sz="4" w:space="0" w:color="auto"/>
              <w:bottom w:val="single" w:sz="4" w:space="0" w:color="auto"/>
              <w:right w:val="single" w:sz="4" w:space="0" w:color="auto"/>
            </w:tcBorders>
          </w:tcPr>
          <w:p w14:paraId="6ACBDF16" w14:textId="77777777" w:rsidR="00D02367" w:rsidRPr="00D02367" w:rsidRDefault="00D02367">
            <w:pPr>
              <w:spacing w:line="240" w:lineRule="auto"/>
              <w:jc w:val="right"/>
              <w:rPr>
                <w:rStyle w:val="SubtleEmphasis"/>
                <w:rFonts w:asciiTheme="minorHAnsi" w:hAnsiTheme="minorHAnsi"/>
                <w:i w:val="0"/>
                <w:iCs w:val="0"/>
                <w:sz w:val="24"/>
                <w:lang w:val="en-US"/>
              </w:rPr>
            </w:pPr>
          </w:p>
        </w:tc>
        <w:tc>
          <w:tcPr>
            <w:tcW w:w="1604" w:type="dxa"/>
            <w:tcBorders>
              <w:top w:val="single" w:sz="4" w:space="0" w:color="auto"/>
              <w:left w:val="single" w:sz="4" w:space="0" w:color="auto"/>
              <w:bottom w:val="single" w:sz="4" w:space="0" w:color="auto"/>
              <w:right w:val="single" w:sz="4" w:space="0" w:color="auto"/>
            </w:tcBorders>
            <w:hideMark/>
          </w:tcPr>
          <w:p w14:paraId="2A3A3618" w14:textId="77777777" w:rsidR="00D02367" w:rsidRPr="00D02367" w:rsidRDefault="00D02367">
            <w:pPr>
              <w:spacing w:line="240" w:lineRule="auto"/>
              <w:jc w:val="right"/>
              <w:rPr>
                <w:rStyle w:val="SubtleEmphasis"/>
                <w:rFonts w:asciiTheme="minorHAnsi" w:hAnsiTheme="minorHAnsi"/>
                <w:i w:val="0"/>
                <w:iCs w:val="0"/>
                <w:sz w:val="24"/>
                <w:lang w:val="en-US"/>
              </w:rPr>
            </w:pPr>
            <w:r w:rsidRPr="00D02367">
              <w:rPr>
                <w:rStyle w:val="SubtleEmphasis"/>
                <w:rFonts w:asciiTheme="minorHAnsi" w:hAnsiTheme="minorHAnsi"/>
                <w:i w:val="0"/>
                <w:sz w:val="24"/>
                <w:lang w:val="en-US" w:eastAsia="en-US"/>
              </w:rPr>
              <w:t>Sufficiently:</w:t>
            </w:r>
          </w:p>
        </w:tc>
        <w:tc>
          <w:tcPr>
            <w:tcW w:w="1603" w:type="dxa"/>
            <w:tcBorders>
              <w:top w:val="single" w:sz="4" w:space="0" w:color="auto"/>
              <w:left w:val="single" w:sz="4" w:space="0" w:color="auto"/>
              <w:bottom w:val="single" w:sz="4" w:space="0" w:color="auto"/>
              <w:right w:val="single" w:sz="4" w:space="0" w:color="auto"/>
            </w:tcBorders>
          </w:tcPr>
          <w:p w14:paraId="163A0E2A" w14:textId="77777777" w:rsidR="00D02367" w:rsidRPr="00D02367" w:rsidRDefault="00D02367">
            <w:pPr>
              <w:spacing w:line="240" w:lineRule="auto"/>
              <w:jc w:val="right"/>
              <w:rPr>
                <w:rStyle w:val="SubtleEmphasis"/>
                <w:rFonts w:asciiTheme="minorHAnsi" w:hAnsiTheme="minorHAnsi"/>
                <w:i w:val="0"/>
                <w:iCs w:val="0"/>
                <w:sz w:val="24"/>
                <w:lang w:val="en-US"/>
              </w:rPr>
            </w:pPr>
          </w:p>
        </w:tc>
        <w:tc>
          <w:tcPr>
            <w:tcW w:w="1604" w:type="dxa"/>
            <w:tcBorders>
              <w:top w:val="single" w:sz="4" w:space="0" w:color="auto"/>
              <w:left w:val="single" w:sz="4" w:space="0" w:color="auto"/>
              <w:bottom w:val="single" w:sz="4" w:space="0" w:color="auto"/>
              <w:right w:val="single" w:sz="4" w:space="0" w:color="auto"/>
            </w:tcBorders>
            <w:hideMark/>
          </w:tcPr>
          <w:p w14:paraId="4C3E13C2" w14:textId="77777777" w:rsidR="00D02367" w:rsidRPr="00D02367" w:rsidRDefault="00D02367">
            <w:pPr>
              <w:spacing w:line="240" w:lineRule="auto"/>
              <w:jc w:val="right"/>
              <w:rPr>
                <w:rStyle w:val="SubtleEmphasis"/>
                <w:rFonts w:asciiTheme="minorHAnsi" w:hAnsiTheme="minorHAnsi"/>
                <w:i w:val="0"/>
                <w:iCs w:val="0"/>
                <w:sz w:val="24"/>
                <w:lang w:val="en-US"/>
              </w:rPr>
            </w:pPr>
            <w:r w:rsidRPr="00D02367">
              <w:rPr>
                <w:rStyle w:val="SubtleEmphasis"/>
                <w:rFonts w:asciiTheme="minorHAnsi" w:hAnsiTheme="minorHAnsi"/>
                <w:i w:val="0"/>
                <w:sz w:val="24"/>
                <w:lang w:val="en-US" w:eastAsia="en-US"/>
              </w:rPr>
              <w:t>Perfectly:</w:t>
            </w:r>
          </w:p>
        </w:tc>
        <w:tc>
          <w:tcPr>
            <w:tcW w:w="1604" w:type="dxa"/>
            <w:tcBorders>
              <w:top w:val="single" w:sz="4" w:space="0" w:color="auto"/>
              <w:left w:val="single" w:sz="4" w:space="0" w:color="auto"/>
              <w:bottom w:val="single" w:sz="4" w:space="0" w:color="auto"/>
              <w:right w:val="single" w:sz="4" w:space="0" w:color="auto"/>
            </w:tcBorders>
          </w:tcPr>
          <w:p w14:paraId="0488E3A7" w14:textId="77777777" w:rsidR="00D02367" w:rsidRPr="00D02367" w:rsidRDefault="00D02367">
            <w:pPr>
              <w:spacing w:line="240" w:lineRule="auto"/>
              <w:jc w:val="left"/>
              <w:rPr>
                <w:rStyle w:val="SubtleEmphasis"/>
                <w:rFonts w:asciiTheme="minorHAnsi" w:hAnsiTheme="minorHAnsi"/>
                <w:i w:val="0"/>
                <w:iCs w:val="0"/>
                <w:sz w:val="24"/>
                <w:lang w:val="en-US"/>
              </w:rPr>
            </w:pPr>
          </w:p>
        </w:tc>
      </w:tr>
      <w:tr w:rsidR="00D02367" w:rsidRPr="00D02367" w14:paraId="6DA21CD3" w14:textId="77777777" w:rsidTr="00D02367">
        <w:tc>
          <w:tcPr>
            <w:tcW w:w="9622" w:type="dxa"/>
            <w:gridSpan w:val="6"/>
            <w:tcBorders>
              <w:top w:val="single" w:sz="4" w:space="0" w:color="auto"/>
              <w:left w:val="single" w:sz="4" w:space="0" w:color="auto"/>
              <w:bottom w:val="single" w:sz="4" w:space="0" w:color="auto"/>
              <w:right w:val="single" w:sz="4" w:space="0" w:color="auto"/>
            </w:tcBorders>
          </w:tcPr>
          <w:p w14:paraId="0FAA70A4" w14:textId="6A623621" w:rsidR="00D02367" w:rsidRPr="00D02367" w:rsidRDefault="00D02367">
            <w:pPr>
              <w:spacing w:line="240" w:lineRule="auto"/>
              <w:jc w:val="left"/>
              <w:rPr>
                <w:rStyle w:val="SubtleEmphasis"/>
                <w:rFonts w:asciiTheme="minorHAnsi" w:hAnsiTheme="minorHAnsi"/>
                <w:i w:val="0"/>
                <w:iCs w:val="0"/>
                <w:sz w:val="24"/>
                <w:lang w:val="en-US"/>
              </w:rPr>
            </w:pPr>
            <w:r w:rsidRPr="00D02367">
              <w:rPr>
                <w:rStyle w:val="SubtleEmphasis"/>
                <w:rFonts w:asciiTheme="minorHAnsi" w:hAnsiTheme="minorHAnsi"/>
                <w:i w:val="0"/>
                <w:sz w:val="24"/>
                <w:lang w:val="en-US" w:eastAsia="en-US"/>
              </w:rPr>
              <w:t>Which parts of this section you particularly appreciate, if any?</w:t>
            </w:r>
          </w:p>
          <w:p w14:paraId="18AFF063" w14:textId="77777777" w:rsidR="00D02367" w:rsidRPr="00D02367" w:rsidRDefault="00D02367">
            <w:pPr>
              <w:spacing w:line="240" w:lineRule="auto"/>
              <w:jc w:val="left"/>
              <w:rPr>
                <w:rStyle w:val="SubtleEmphasis"/>
                <w:rFonts w:asciiTheme="minorHAnsi" w:hAnsiTheme="minorHAnsi"/>
                <w:i w:val="0"/>
                <w:iCs w:val="0"/>
                <w:sz w:val="24"/>
                <w:lang w:val="en-US" w:eastAsia="en-US"/>
              </w:rPr>
            </w:pPr>
          </w:p>
          <w:p w14:paraId="30A5D145" w14:textId="77777777" w:rsidR="00D02367" w:rsidRPr="00D02367" w:rsidRDefault="00D02367">
            <w:pPr>
              <w:spacing w:line="240" w:lineRule="auto"/>
              <w:jc w:val="left"/>
              <w:rPr>
                <w:rStyle w:val="SubtleEmphasis"/>
                <w:rFonts w:asciiTheme="minorHAnsi" w:hAnsiTheme="minorHAnsi"/>
                <w:i w:val="0"/>
                <w:iCs w:val="0"/>
                <w:sz w:val="24"/>
                <w:lang w:val="en-US" w:eastAsia="en-US"/>
              </w:rPr>
            </w:pPr>
          </w:p>
          <w:p w14:paraId="645A0C98" w14:textId="77777777" w:rsidR="00D02367" w:rsidRPr="00D02367" w:rsidRDefault="00D02367">
            <w:pPr>
              <w:spacing w:line="240" w:lineRule="auto"/>
              <w:jc w:val="left"/>
              <w:rPr>
                <w:rStyle w:val="SubtleEmphasis"/>
                <w:rFonts w:asciiTheme="minorHAnsi" w:hAnsiTheme="minorHAnsi"/>
                <w:i w:val="0"/>
                <w:iCs w:val="0"/>
                <w:sz w:val="24"/>
                <w:lang w:val="en-US" w:eastAsia="en-US"/>
              </w:rPr>
            </w:pPr>
          </w:p>
        </w:tc>
      </w:tr>
      <w:tr w:rsidR="00D02367" w:rsidRPr="00D02367" w14:paraId="7F9A1A84" w14:textId="77777777" w:rsidTr="00D02367">
        <w:tc>
          <w:tcPr>
            <w:tcW w:w="9622" w:type="dxa"/>
            <w:gridSpan w:val="6"/>
            <w:tcBorders>
              <w:top w:val="single" w:sz="4" w:space="0" w:color="auto"/>
              <w:left w:val="single" w:sz="4" w:space="0" w:color="auto"/>
              <w:bottom w:val="single" w:sz="4" w:space="0" w:color="auto"/>
              <w:right w:val="single" w:sz="4" w:space="0" w:color="auto"/>
            </w:tcBorders>
          </w:tcPr>
          <w:p w14:paraId="7F38C349" w14:textId="1081CDD4" w:rsidR="00D02367" w:rsidRPr="00D02367" w:rsidRDefault="00D02367">
            <w:pPr>
              <w:spacing w:line="240" w:lineRule="auto"/>
              <w:jc w:val="left"/>
              <w:rPr>
                <w:rStyle w:val="SubtleEmphasis"/>
                <w:rFonts w:asciiTheme="minorHAnsi" w:hAnsiTheme="minorHAnsi"/>
                <w:i w:val="0"/>
                <w:iCs w:val="0"/>
                <w:sz w:val="24"/>
                <w:lang w:val="en-US"/>
              </w:rPr>
            </w:pPr>
            <w:r w:rsidRPr="00D02367">
              <w:rPr>
                <w:rStyle w:val="SubtleEmphasis"/>
                <w:rFonts w:asciiTheme="minorHAnsi" w:hAnsiTheme="minorHAnsi"/>
                <w:i w:val="0"/>
                <w:sz w:val="24"/>
                <w:lang w:val="en-US" w:eastAsia="en-US"/>
              </w:rPr>
              <w:t>Which parts of this section should be particularly improved in next edition, if any? If yes</w:t>
            </w:r>
            <w:r w:rsidR="00CC6E49">
              <w:rPr>
                <w:rStyle w:val="SubtleEmphasis"/>
                <w:rFonts w:asciiTheme="minorHAnsi" w:hAnsiTheme="minorHAnsi"/>
                <w:i w:val="0"/>
                <w:sz w:val="24"/>
                <w:lang w:val="en-US" w:eastAsia="en-US"/>
              </w:rPr>
              <w:t>,</w:t>
            </w:r>
            <w:r w:rsidRPr="00D02367">
              <w:rPr>
                <w:rStyle w:val="SubtleEmphasis"/>
                <w:rFonts w:asciiTheme="minorHAnsi" w:hAnsiTheme="minorHAnsi"/>
                <w:i w:val="0"/>
                <w:sz w:val="24"/>
                <w:lang w:val="en-US" w:eastAsia="en-US"/>
              </w:rPr>
              <w:t xml:space="preserve"> do you have any suggestion?</w:t>
            </w:r>
          </w:p>
          <w:p w14:paraId="3FA8B271" w14:textId="77777777" w:rsidR="00D02367" w:rsidRPr="00D02367" w:rsidRDefault="00D02367">
            <w:pPr>
              <w:spacing w:line="240" w:lineRule="auto"/>
              <w:jc w:val="left"/>
              <w:rPr>
                <w:rStyle w:val="SubtleEmphasis"/>
                <w:rFonts w:asciiTheme="minorHAnsi" w:hAnsiTheme="minorHAnsi"/>
                <w:i w:val="0"/>
                <w:iCs w:val="0"/>
                <w:sz w:val="24"/>
                <w:lang w:val="en-US" w:eastAsia="en-US"/>
              </w:rPr>
            </w:pPr>
          </w:p>
          <w:p w14:paraId="45D27AAF" w14:textId="77777777" w:rsidR="00D02367" w:rsidRPr="00D02367" w:rsidRDefault="00D02367">
            <w:pPr>
              <w:spacing w:line="240" w:lineRule="auto"/>
              <w:jc w:val="left"/>
              <w:rPr>
                <w:rStyle w:val="SubtleEmphasis"/>
                <w:rFonts w:asciiTheme="minorHAnsi" w:hAnsiTheme="minorHAnsi"/>
                <w:i w:val="0"/>
                <w:iCs w:val="0"/>
                <w:sz w:val="24"/>
                <w:lang w:val="en-US" w:eastAsia="en-US"/>
              </w:rPr>
            </w:pPr>
          </w:p>
          <w:p w14:paraId="36B9590D" w14:textId="77777777" w:rsidR="00D02367" w:rsidRPr="00D02367" w:rsidRDefault="00D02367">
            <w:pPr>
              <w:spacing w:line="240" w:lineRule="auto"/>
              <w:jc w:val="left"/>
              <w:rPr>
                <w:rStyle w:val="SubtleEmphasis"/>
                <w:rFonts w:asciiTheme="minorHAnsi" w:hAnsiTheme="minorHAnsi"/>
                <w:i w:val="0"/>
                <w:iCs w:val="0"/>
                <w:sz w:val="24"/>
                <w:lang w:val="en-US" w:eastAsia="en-US"/>
              </w:rPr>
            </w:pPr>
          </w:p>
        </w:tc>
      </w:tr>
    </w:tbl>
    <w:p w14:paraId="55F82F24" w14:textId="77777777" w:rsidR="00D02367" w:rsidRPr="00D02367" w:rsidRDefault="00D02367" w:rsidP="00D02367">
      <w:pPr>
        <w:pStyle w:val="E1Level"/>
        <w:numPr>
          <w:ilvl w:val="0"/>
          <w:numId w:val="11"/>
        </w:numPr>
        <w:rPr>
          <w:rStyle w:val="SubtleEmphasis"/>
          <w:rFonts w:asciiTheme="minorHAnsi" w:hAnsiTheme="minorHAnsi"/>
          <w:i w:val="0"/>
          <w:iCs w:val="0"/>
          <w:sz w:val="24"/>
          <w:lang w:val="en-US"/>
        </w:rPr>
      </w:pPr>
      <w:r w:rsidRPr="00D02367">
        <w:rPr>
          <w:rStyle w:val="SubtleEmphasis"/>
          <w:rFonts w:asciiTheme="minorHAnsi" w:hAnsiTheme="minorHAnsi"/>
          <w:i w:val="0"/>
          <w:iCs w:val="0"/>
          <w:sz w:val="24"/>
          <w:lang w:val="en-US"/>
        </w:rPr>
        <w:t xml:space="preserve">Supply Chapter - </w:t>
      </w:r>
      <w:r w:rsidRPr="00D02367">
        <w:rPr>
          <w:rStyle w:val="SubtleEmphasis"/>
          <w:rFonts w:asciiTheme="minorHAnsi" w:hAnsiTheme="minorHAnsi"/>
          <w:i w:val="0"/>
          <w:sz w:val="24"/>
          <w:lang w:val="en-US"/>
        </w:rPr>
        <w:t>Analysis of historical supply</w:t>
      </w:r>
    </w:p>
    <w:tbl>
      <w:tblPr>
        <w:tblStyle w:val="TableGrid"/>
        <w:tblW w:w="0" w:type="auto"/>
        <w:tblLook w:val="04A0" w:firstRow="1" w:lastRow="0" w:firstColumn="1" w:lastColumn="0" w:noHBand="0" w:noVBand="1"/>
      </w:tblPr>
      <w:tblGrid>
        <w:gridCol w:w="1603"/>
        <w:gridCol w:w="1604"/>
        <w:gridCol w:w="1604"/>
        <w:gridCol w:w="1603"/>
        <w:gridCol w:w="1604"/>
        <w:gridCol w:w="1604"/>
      </w:tblGrid>
      <w:tr w:rsidR="00D02367" w:rsidRPr="00D02367" w14:paraId="7212F05A" w14:textId="77777777" w:rsidTr="00D02367">
        <w:tc>
          <w:tcPr>
            <w:tcW w:w="9622" w:type="dxa"/>
            <w:gridSpan w:val="6"/>
            <w:tcBorders>
              <w:top w:val="single" w:sz="4" w:space="0" w:color="auto"/>
              <w:left w:val="single" w:sz="4" w:space="0" w:color="auto"/>
              <w:bottom w:val="single" w:sz="4" w:space="0" w:color="auto"/>
              <w:right w:val="single" w:sz="4" w:space="0" w:color="auto"/>
            </w:tcBorders>
            <w:hideMark/>
          </w:tcPr>
          <w:p w14:paraId="2D355537" w14:textId="77777777" w:rsidR="00D02367" w:rsidRPr="00D02367" w:rsidRDefault="00D02367">
            <w:pPr>
              <w:spacing w:line="240" w:lineRule="auto"/>
              <w:jc w:val="left"/>
              <w:rPr>
                <w:rStyle w:val="SubtleEmphasis"/>
                <w:rFonts w:asciiTheme="minorHAnsi" w:hAnsiTheme="minorHAnsi"/>
                <w:i w:val="0"/>
                <w:iCs w:val="0"/>
                <w:sz w:val="24"/>
                <w:lang w:val="en-US"/>
              </w:rPr>
            </w:pPr>
            <w:r w:rsidRPr="00D02367">
              <w:rPr>
                <w:rStyle w:val="SubtleEmphasis"/>
                <w:rFonts w:asciiTheme="minorHAnsi" w:hAnsiTheme="minorHAnsi"/>
                <w:i w:val="0"/>
                <w:sz w:val="24"/>
                <w:lang w:val="en-US" w:eastAsia="en-US"/>
              </w:rPr>
              <w:t>In which extent this section meets your expectations?</w:t>
            </w:r>
          </w:p>
        </w:tc>
      </w:tr>
      <w:tr w:rsidR="00D02367" w:rsidRPr="00D02367" w14:paraId="41C2533A" w14:textId="77777777" w:rsidTr="00D02367">
        <w:tc>
          <w:tcPr>
            <w:tcW w:w="1603" w:type="dxa"/>
            <w:tcBorders>
              <w:top w:val="single" w:sz="4" w:space="0" w:color="auto"/>
              <w:left w:val="single" w:sz="4" w:space="0" w:color="auto"/>
              <w:bottom w:val="single" w:sz="4" w:space="0" w:color="auto"/>
              <w:right w:val="single" w:sz="4" w:space="0" w:color="auto"/>
            </w:tcBorders>
            <w:hideMark/>
          </w:tcPr>
          <w:p w14:paraId="5B9B9093" w14:textId="77777777" w:rsidR="00D02367" w:rsidRPr="00D02367" w:rsidRDefault="00D02367">
            <w:pPr>
              <w:spacing w:line="240" w:lineRule="auto"/>
              <w:jc w:val="right"/>
              <w:rPr>
                <w:rStyle w:val="SubtleEmphasis"/>
                <w:rFonts w:asciiTheme="minorHAnsi" w:hAnsiTheme="minorHAnsi"/>
                <w:i w:val="0"/>
                <w:iCs w:val="0"/>
                <w:sz w:val="24"/>
                <w:lang w:val="en-US"/>
              </w:rPr>
            </w:pPr>
            <w:r w:rsidRPr="00D02367">
              <w:rPr>
                <w:rStyle w:val="SubtleEmphasis"/>
                <w:rFonts w:asciiTheme="minorHAnsi" w:hAnsiTheme="minorHAnsi"/>
                <w:i w:val="0"/>
                <w:sz w:val="24"/>
                <w:lang w:val="en-US" w:eastAsia="en-US"/>
              </w:rPr>
              <w:t>Poorly:</w:t>
            </w:r>
          </w:p>
        </w:tc>
        <w:tc>
          <w:tcPr>
            <w:tcW w:w="1604" w:type="dxa"/>
            <w:tcBorders>
              <w:top w:val="single" w:sz="4" w:space="0" w:color="auto"/>
              <w:left w:val="single" w:sz="4" w:space="0" w:color="auto"/>
              <w:bottom w:val="single" w:sz="4" w:space="0" w:color="auto"/>
              <w:right w:val="single" w:sz="4" w:space="0" w:color="auto"/>
            </w:tcBorders>
          </w:tcPr>
          <w:p w14:paraId="7A06362F" w14:textId="77777777" w:rsidR="00D02367" w:rsidRPr="00D02367" w:rsidRDefault="00D02367">
            <w:pPr>
              <w:spacing w:line="240" w:lineRule="auto"/>
              <w:jc w:val="right"/>
              <w:rPr>
                <w:rStyle w:val="SubtleEmphasis"/>
                <w:rFonts w:asciiTheme="minorHAnsi" w:hAnsiTheme="minorHAnsi"/>
                <w:i w:val="0"/>
                <w:iCs w:val="0"/>
                <w:sz w:val="24"/>
                <w:lang w:val="en-US"/>
              </w:rPr>
            </w:pPr>
          </w:p>
        </w:tc>
        <w:tc>
          <w:tcPr>
            <w:tcW w:w="1604" w:type="dxa"/>
            <w:tcBorders>
              <w:top w:val="single" w:sz="4" w:space="0" w:color="auto"/>
              <w:left w:val="single" w:sz="4" w:space="0" w:color="auto"/>
              <w:bottom w:val="single" w:sz="4" w:space="0" w:color="auto"/>
              <w:right w:val="single" w:sz="4" w:space="0" w:color="auto"/>
            </w:tcBorders>
            <w:hideMark/>
          </w:tcPr>
          <w:p w14:paraId="5B59A0A9" w14:textId="77777777" w:rsidR="00D02367" w:rsidRPr="00D02367" w:rsidRDefault="00D02367">
            <w:pPr>
              <w:spacing w:line="240" w:lineRule="auto"/>
              <w:jc w:val="right"/>
              <w:rPr>
                <w:rStyle w:val="SubtleEmphasis"/>
                <w:rFonts w:asciiTheme="minorHAnsi" w:hAnsiTheme="minorHAnsi"/>
                <w:i w:val="0"/>
                <w:iCs w:val="0"/>
                <w:sz w:val="24"/>
                <w:lang w:val="en-US"/>
              </w:rPr>
            </w:pPr>
            <w:r w:rsidRPr="00D02367">
              <w:rPr>
                <w:rStyle w:val="SubtleEmphasis"/>
                <w:rFonts w:asciiTheme="minorHAnsi" w:hAnsiTheme="minorHAnsi"/>
                <w:i w:val="0"/>
                <w:sz w:val="24"/>
                <w:lang w:val="en-US" w:eastAsia="en-US"/>
              </w:rPr>
              <w:t>Sufficiently:</w:t>
            </w:r>
          </w:p>
        </w:tc>
        <w:tc>
          <w:tcPr>
            <w:tcW w:w="1603" w:type="dxa"/>
            <w:tcBorders>
              <w:top w:val="single" w:sz="4" w:space="0" w:color="auto"/>
              <w:left w:val="single" w:sz="4" w:space="0" w:color="auto"/>
              <w:bottom w:val="single" w:sz="4" w:space="0" w:color="auto"/>
              <w:right w:val="single" w:sz="4" w:space="0" w:color="auto"/>
            </w:tcBorders>
          </w:tcPr>
          <w:p w14:paraId="18754957" w14:textId="77777777" w:rsidR="00D02367" w:rsidRPr="00D02367" w:rsidRDefault="00D02367">
            <w:pPr>
              <w:spacing w:line="240" w:lineRule="auto"/>
              <w:jc w:val="right"/>
              <w:rPr>
                <w:rStyle w:val="SubtleEmphasis"/>
                <w:rFonts w:asciiTheme="minorHAnsi" w:hAnsiTheme="minorHAnsi"/>
                <w:i w:val="0"/>
                <w:iCs w:val="0"/>
                <w:sz w:val="24"/>
                <w:lang w:val="en-US"/>
              </w:rPr>
            </w:pPr>
          </w:p>
        </w:tc>
        <w:tc>
          <w:tcPr>
            <w:tcW w:w="1604" w:type="dxa"/>
            <w:tcBorders>
              <w:top w:val="single" w:sz="4" w:space="0" w:color="auto"/>
              <w:left w:val="single" w:sz="4" w:space="0" w:color="auto"/>
              <w:bottom w:val="single" w:sz="4" w:space="0" w:color="auto"/>
              <w:right w:val="single" w:sz="4" w:space="0" w:color="auto"/>
            </w:tcBorders>
            <w:hideMark/>
          </w:tcPr>
          <w:p w14:paraId="668B4F31" w14:textId="77777777" w:rsidR="00D02367" w:rsidRPr="00D02367" w:rsidRDefault="00D02367">
            <w:pPr>
              <w:spacing w:line="240" w:lineRule="auto"/>
              <w:jc w:val="right"/>
              <w:rPr>
                <w:rStyle w:val="SubtleEmphasis"/>
                <w:rFonts w:asciiTheme="minorHAnsi" w:hAnsiTheme="minorHAnsi"/>
                <w:i w:val="0"/>
                <w:iCs w:val="0"/>
                <w:sz w:val="24"/>
                <w:lang w:val="en-US"/>
              </w:rPr>
            </w:pPr>
            <w:r w:rsidRPr="00D02367">
              <w:rPr>
                <w:rStyle w:val="SubtleEmphasis"/>
                <w:rFonts w:asciiTheme="minorHAnsi" w:hAnsiTheme="minorHAnsi"/>
                <w:i w:val="0"/>
                <w:sz w:val="24"/>
                <w:lang w:val="en-US" w:eastAsia="en-US"/>
              </w:rPr>
              <w:t>Perfectly:</w:t>
            </w:r>
          </w:p>
        </w:tc>
        <w:tc>
          <w:tcPr>
            <w:tcW w:w="1604" w:type="dxa"/>
            <w:tcBorders>
              <w:top w:val="single" w:sz="4" w:space="0" w:color="auto"/>
              <w:left w:val="single" w:sz="4" w:space="0" w:color="auto"/>
              <w:bottom w:val="single" w:sz="4" w:space="0" w:color="auto"/>
              <w:right w:val="single" w:sz="4" w:space="0" w:color="auto"/>
            </w:tcBorders>
          </w:tcPr>
          <w:p w14:paraId="0969FAAC" w14:textId="77777777" w:rsidR="00D02367" w:rsidRPr="00D02367" w:rsidRDefault="00D02367">
            <w:pPr>
              <w:spacing w:line="240" w:lineRule="auto"/>
              <w:jc w:val="left"/>
              <w:rPr>
                <w:rStyle w:val="SubtleEmphasis"/>
                <w:rFonts w:asciiTheme="minorHAnsi" w:hAnsiTheme="minorHAnsi"/>
                <w:i w:val="0"/>
                <w:iCs w:val="0"/>
                <w:sz w:val="24"/>
                <w:lang w:val="en-US"/>
              </w:rPr>
            </w:pPr>
          </w:p>
        </w:tc>
      </w:tr>
      <w:tr w:rsidR="00D02367" w:rsidRPr="00D02367" w14:paraId="73F849AB" w14:textId="77777777" w:rsidTr="00D02367">
        <w:tc>
          <w:tcPr>
            <w:tcW w:w="9622" w:type="dxa"/>
            <w:gridSpan w:val="6"/>
            <w:tcBorders>
              <w:top w:val="single" w:sz="4" w:space="0" w:color="auto"/>
              <w:left w:val="single" w:sz="4" w:space="0" w:color="auto"/>
              <w:bottom w:val="single" w:sz="4" w:space="0" w:color="auto"/>
              <w:right w:val="single" w:sz="4" w:space="0" w:color="auto"/>
            </w:tcBorders>
          </w:tcPr>
          <w:p w14:paraId="56FFC17E" w14:textId="54C3737E" w:rsidR="00D02367" w:rsidRPr="00D02367" w:rsidRDefault="00D02367">
            <w:pPr>
              <w:spacing w:line="240" w:lineRule="auto"/>
              <w:jc w:val="left"/>
              <w:rPr>
                <w:rStyle w:val="SubtleEmphasis"/>
                <w:rFonts w:asciiTheme="minorHAnsi" w:hAnsiTheme="minorHAnsi"/>
                <w:i w:val="0"/>
                <w:iCs w:val="0"/>
                <w:sz w:val="24"/>
                <w:lang w:val="en-US"/>
              </w:rPr>
            </w:pPr>
            <w:r w:rsidRPr="00D02367">
              <w:rPr>
                <w:rStyle w:val="SubtleEmphasis"/>
                <w:rFonts w:asciiTheme="minorHAnsi" w:hAnsiTheme="minorHAnsi"/>
                <w:i w:val="0"/>
                <w:sz w:val="24"/>
                <w:lang w:val="en-US" w:eastAsia="en-US"/>
              </w:rPr>
              <w:t>Which parts of this section you particularly appreciate, if any?</w:t>
            </w:r>
          </w:p>
          <w:p w14:paraId="2CAEEE6B" w14:textId="77777777" w:rsidR="00D02367" w:rsidRPr="00D02367" w:rsidRDefault="00D02367">
            <w:pPr>
              <w:spacing w:line="240" w:lineRule="auto"/>
              <w:jc w:val="left"/>
              <w:rPr>
                <w:rStyle w:val="SubtleEmphasis"/>
                <w:rFonts w:asciiTheme="minorHAnsi" w:hAnsiTheme="minorHAnsi"/>
                <w:i w:val="0"/>
                <w:iCs w:val="0"/>
                <w:sz w:val="24"/>
                <w:lang w:val="en-US" w:eastAsia="en-US"/>
              </w:rPr>
            </w:pPr>
          </w:p>
          <w:p w14:paraId="4DFD4B13" w14:textId="77777777" w:rsidR="00D02367" w:rsidRPr="00D02367" w:rsidRDefault="00D02367">
            <w:pPr>
              <w:spacing w:line="240" w:lineRule="auto"/>
              <w:jc w:val="left"/>
              <w:rPr>
                <w:rStyle w:val="SubtleEmphasis"/>
                <w:rFonts w:asciiTheme="minorHAnsi" w:hAnsiTheme="minorHAnsi"/>
                <w:i w:val="0"/>
                <w:iCs w:val="0"/>
                <w:sz w:val="24"/>
                <w:lang w:val="en-US" w:eastAsia="en-US"/>
              </w:rPr>
            </w:pPr>
          </w:p>
          <w:p w14:paraId="0935E754" w14:textId="77777777" w:rsidR="00D02367" w:rsidRPr="00D02367" w:rsidRDefault="00D02367">
            <w:pPr>
              <w:spacing w:line="240" w:lineRule="auto"/>
              <w:jc w:val="left"/>
              <w:rPr>
                <w:rStyle w:val="SubtleEmphasis"/>
                <w:rFonts w:asciiTheme="minorHAnsi" w:hAnsiTheme="minorHAnsi"/>
                <w:i w:val="0"/>
                <w:iCs w:val="0"/>
                <w:sz w:val="24"/>
                <w:lang w:val="en-US" w:eastAsia="en-US"/>
              </w:rPr>
            </w:pPr>
          </w:p>
        </w:tc>
      </w:tr>
      <w:tr w:rsidR="00D02367" w:rsidRPr="00D02367" w14:paraId="188C4EBD" w14:textId="77777777" w:rsidTr="00D02367">
        <w:tc>
          <w:tcPr>
            <w:tcW w:w="9622" w:type="dxa"/>
            <w:gridSpan w:val="6"/>
            <w:tcBorders>
              <w:top w:val="single" w:sz="4" w:space="0" w:color="auto"/>
              <w:left w:val="single" w:sz="4" w:space="0" w:color="auto"/>
              <w:bottom w:val="single" w:sz="4" w:space="0" w:color="auto"/>
              <w:right w:val="single" w:sz="4" w:space="0" w:color="auto"/>
            </w:tcBorders>
          </w:tcPr>
          <w:p w14:paraId="172F2241" w14:textId="53DAEB4D" w:rsidR="00D02367" w:rsidRPr="00D02367" w:rsidRDefault="00D02367">
            <w:pPr>
              <w:spacing w:line="240" w:lineRule="auto"/>
              <w:jc w:val="left"/>
              <w:rPr>
                <w:rStyle w:val="SubtleEmphasis"/>
                <w:rFonts w:asciiTheme="minorHAnsi" w:hAnsiTheme="minorHAnsi"/>
                <w:i w:val="0"/>
                <w:iCs w:val="0"/>
                <w:sz w:val="24"/>
                <w:lang w:val="en-US"/>
              </w:rPr>
            </w:pPr>
            <w:r w:rsidRPr="00D02367">
              <w:rPr>
                <w:rStyle w:val="SubtleEmphasis"/>
                <w:rFonts w:asciiTheme="minorHAnsi" w:hAnsiTheme="minorHAnsi"/>
                <w:i w:val="0"/>
                <w:sz w:val="24"/>
                <w:lang w:val="en-US" w:eastAsia="en-US"/>
              </w:rPr>
              <w:t>Which parts of this section should be particularly improved in next edition, if any? If yes</w:t>
            </w:r>
            <w:r w:rsidR="00CC6E49">
              <w:rPr>
                <w:rStyle w:val="SubtleEmphasis"/>
                <w:rFonts w:asciiTheme="minorHAnsi" w:hAnsiTheme="minorHAnsi"/>
                <w:i w:val="0"/>
                <w:sz w:val="24"/>
                <w:lang w:val="en-US" w:eastAsia="en-US"/>
              </w:rPr>
              <w:t>,</w:t>
            </w:r>
            <w:r w:rsidRPr="00D02367">
              <w:rPr>
                <w:rStyle w:val="SubtleEmphasis"/>
                <w:rFonts w:asciiTheme="minorHAnsi" w:hAnsiTheme="minorHAnsi"/>
                <w:i w:val="0"/>
                <w:sz w:val="24"/>
                <w:lang w:val="en-US" w:eastAsia="en-US"/>
              </w:rPr>
              <w:t xml:space="preserve"> do you have any suggestion?</w:t>
            </w:r>
          </w:p>
          <w:p w14:paraId="0641D848" w14:textId="77777777" w:rsidR="00D02367" w:rsidRPr="00D02367" w:rsidRDefault="00D02367">
            <w:pPr>
              <w:spacing w:line="240" w:lineRule="auto"/>
              <w:jc w:val="left"/>
              <w:rPr>
                <w:rStyle w:val="SubtleEmphasis"/>
                <w:rFonts w:asciiTheme="minorHAnsi" w:hAnsiTheme="minorHAnsi"/>
                <w:i w:val="0"/>
                <w:iCs w:val="0"/>
                <w:sz w:val="24"/>
                <w:lang w:val="en-US" w:eastAsia="en-US"/>
              </w:rPr>
            </w:pPr>
          </w:p>
          <w:p w14:paraId="2712EC45" w14:textId="77777777" w:rsidR="00D02367" w:rsidRPr="00D02367" w:rsidRDefault="00D02367">
            <w:pPr>
              <w:spacing w:line="240" w:lineRule="auto"/>
              <w:jc w:val="left"/>
              <w:rPr>
                <w:rStyle w:val="SubtleEmphasis"/>
                <w:rFonts w:asciiTheme="minorHAnsi" w:hAnsiTheme="minorHAnsi"/>
                <w:i w:val="0"/>
                <w:iCs w:val="0"/>
                <w:sz w:val="24"/>
                <w:lang w:val="en-US" w:eastAsia="en-US"/>
              </w:rPr>
            </w:pPr>
          </w:p>
          <w:p w14:paraId="1BFEC9B1" w14:textId="77777777" w:rsidR="00D02367" w:rsidRPr="00D02367" w:rsidRDefault="00D02367">
            <w:pPr>
              <w:spacing w:line="240" w:lineRule="auto"/>
              <w:jc w:val="left"/>
              <w:rPr>
                <w:rStyle w:val="SubtleEmphasis"/>
                <w:rFonts w:asciiTheme="minorHAnsi" w:hAnsiTheme="minorHAnsi"/>
                <w:i w:val="0"/>
                <w:iCs w:val="0"/>
                <w:sz w:val="24"/>
                <w:lang w:val="en-US" w:eastAsia="en-US"/>
              </w:rPr>
            </w:pPr>
          </w:p>
        </w:tc>
      </w:tr>
    </w:tbl>
    <w:p w14:paraId="59B56E6B" w14:textId="77777777" w:rsidR="00D02367" w:rsidRPr="00D02367" w:rsidRDefault="00D02367" w:rsidP="00D02367">
      <w:pPr>
        <w:pStyle w:val="E1Level"/>
        <w:numPr>
          <w:ilvl w:val="0"/>
          <w:numId w:val="11"/>
        </w:numPr>
        <w:rPr>
          <w:rStyle w:val="SubtleEmphasis"/>
          <w:rFonts w:asciiTheme="minorHAnsi" w:hAnsiTheme="minorHAnsi"/>
          <w:i w:val="0"/>
          <w:iCs w:val="0"/>
          <w:sz w:val="24"/>
          <w:lang w:val="en-US"/>
        </w:rPr>
      </w:pPr>
      <w:r w:rsidRPr="00D02367">
        <w:rPr>
          <w:rStyle w:val="SubtleEmphasis"/>
          <w:rFonts w:asciiTheme="minorHAnsi" w:hAnsiTheme="minorHAnsi"/>
          <w:i w:val="0"/>
          <w:iCs w:val="0"/>
          <w:sz w:val="24"/>
          <w:lang w:val="en-US"/>
        </w:rPr>
        <w:t xml:space="preserve">Supply Chapter - </w:t>
      </w:r>
      <w:r w:rsidRPr="00D02367">
        <w:rPr>
          <w:rStyle w:val="SubtleEmphasis"/>
          <w:rFonts w:asciiTheme="minorHAnsi" w:hAnsiTheme="minorHAnsi"/>
          <w:i w:val="0"/>
          <w:sz w:val="24"/>
          <w:lang w:val="en-US"/>
        </w:rPr>
        <w:t>Definition of scenarios to be used in the Assessment Chapter</w:t>
      </w:r>
    </w:p>
    <w:tbl>
      <w:tblPr>
        <w:tblStyle w:val="TableGrid"/>
        <w:tblW w:w="0" w:type="auto"/>
        <w:tblLook w:val="04A0" w:firstRow="1" w:lastRow="0" w:firstColumn="1" w:lastColumn="0" w:noHBand="0" w:noVBand="1"/>
      </w:tblPr>
      <w:tblGrid>
        <w:gridCol w:w="1603"/>
        <w:gridCol w:w="1604"/>
        <w:gridCol w:w="1604"/>
        <w:gridCol w:w="1603"/>
        <w:gridCol w:w="1604"/>
        <w:gridCol w:w="1604"/>
      </w:tblGrid>
      <w:tr w:rsidR="00D02367" w:rsidRPr="00D02367" w14:paraId="3279A8AD" w14:textId="77777777" w:rsidTr="00D02367">
        <w:tc>
          <w:tcPr>
            <w:tcW w:w="9622" w:type="dxa"/>
            <w:gridSpan w:val="6"/>
            <w:tcBorders>
              <w:top w:val="single" w:sz="4" w:space="0" w:color="auto"/>
              <w:left w:val="single" w:sz="4" w:space="0" w:color="auto"/>
              <w:bottom w:val="single" w:sz="4" w:space="0" w:color="auto"/>
              <w:right w:val="single" w:sz="4" w:space="0" w:color="auto"/>
            </w:tcBorders>
            <w:hideMark/>
          </w:tcPr>
          <w:p w14:paraId="2059DCD5" w14:textId="77777777" w:rsidR="00D02367" w:rsidRPr="00D02367" w:rsidRDefault="00D02367">
            <w:pPr>
              <w:spacing w:line="240" w:lineRule="auto"/>
              <w:jc w:val="left"/>
              <w:rPr>
                <w:rStyle w:val="SubtleEmphasis"/>
                <w:rFonts w:asciiTheme="minorHAnsi" w:hAnsiTheme="minorHAnsi"/>
                <w:i w:val="0"/>
                <w:iCs w:val="0"/>
                <w:sz w:val="24"/>
                <w:lang w:val="en-US"/>
              </w:rPr>
            </w:pPr>
            <w:r w:rsidRPr="00D02367">
              <w:rPr>
                <w:rStyle w:val="SubtleEmphasis"/>
                <w:rFonts w:asciiTheme="minorHAnsi" w:hAnsiTheme="minorHAnsi"/>
                <w:i w:val="0"/>
                <w:sz w:val="24"/>
                <w:lang w:val="en-US" w:eastAsia="en-US"/>
              </w:rPr>
              <w:t>In which extent this section meets your expectations?</w:t>
            </w:r>
          </w:p>
        </w:tc>
      </w:tr>
      <w:tr w:rsidR="00D02367" w:rsidRPr="00D02367" w14:paraId="6C5BDEF9" w14:textId="77777777" w:rsidTr="00D02367">
        <w:tc>
          <w:tcPr>
            <w:tcW w:w="1603" w:type="dxa"/>
            <w:tcBorders>
              <w:top w:val="single" w:sz="4" w:space="0" w:color="auto"/>
              <w:left w:val="single" w:sz="4" w:space="0" w:color="auto"/>
              <w:bottom w:val="single" w:sz="4" w:space="0" w:color="auto"/>
              <w:right w:val="single" w:sz="4" w:space="0" w:color="auto"/>
            </w:tcBorders>
            <w:hideMark/>
          </w:tcPr>
          <w:p w14:paraId="0048D1C3" w14:textId="77777777" w:rsidR="00D02367" w:rsidRPr="00D02367" w:rsidRDefault="00D02367">
            <w:pPr>
              <w:spacing w:line="240" w:lineRule="auto"/>
              <w:jc w:val="right"/>
              <w:rPr>
                <w:rStyle w:val="SubtleEmphasis"/>
                <w:rFonts w:asciiTheme="minorHAnsi" w:hAnsiTheme="minorHAnsi"/>
                <w:i w:val="0"/>
                <w:iCs w:val="0"/>
                <w:sz w:val="24"/>
                <w:lang w:val="en-US"/>
              </w:rPr>
            </w:pPr>
            <w:r w:rsidRPr="00D02367">
              <w:rPr>
                <w:rStyle w:val="SubtleEmphasis"/>
                <w:rFonts w:asciiTheme="minorHAnsi" w:hAnsiTheme="minorHAnsi"/>
                <w:i w:val="0"/>
                <w:sz w:val="24"/>
                <w:lang w:val="en-US" w:eastAsia="en-US"/>
              </w:rPr>
              <w:t>Poorly:</w:t>
            </w:r>
          </w:p>
        </w:tc>
        <w:tc>
          <w:tcPr>
            <w:tcW w:w="1604" w:type="dxa"/>
            <w:tcBorders>
              <w:top w:val="single" w:sz="4" w:space="0" w:color="auto"/>
              <w:left w:val="single" w:sz="4" w:space="0" w:color="auto"/>
              <w:bottom w:val="single" w:sz="4" w:space="0" w:color="auto"/>
              <w:right w:val="single" w:sz="4" w:space="0" w:color="auto"/>
            </w:tcBorders>
          </w:tcPr>
          <w:p w14:paraId="04A3E250" w14:textId="77777777" w:rsidR="00D02367" w:rsidRPr="00D02367" w:rsidRDefault="00D02367">
            <w:pPr>
              <w:spacing w:line="240" w:lineRule="auto"/>
              <w:jc w:val="right"/>
              <w:rPr>
                <w:rStyle w:val="SubtleEmphasis"/>
                <w:rFonts w:asciiTheme="minorHAnsi" w:hAnsiTheme="minorHAnsi"/>
                <w:i w:val="0"/>
                <w:iCs w:val="0"/>
                <w:sz w:val="24"/>
                <w:lang w:val="en-US"/>
              </w:rPr>
            </w:pPr>
          </w:p>
        </w:tc>
        <w:tc>
          <w:tcPr>
            <w:tcW w:w="1604" w:type="dxa"/>
            <w:tcBorders>
              <w:top w:val="single" w:sz="4" w:space="0" w:color="auto"/>
              <w:left w:val="single" w:sz="4" w:space="0" w:color="auto"/>
              <w:bottom w:val="single" w:sz="4" w:space="0" w:color="auto"/>
              <w:right w:val="single" w:sz="4" w:space="0" w:color="auto"/>
            </w:tcBorders>
            <w:hideMark/>
          </w:tcPr>
          <w:p w14:paraId="1E2DBA95" w14:textId="77777777" w:rsidR="00D02367" w:rsidRPr="00D02367" w:rsidRDefault="00D02367">
            <w:pPr>
              <w:spacing w:line="240" w:lineRule="auto"/>
              <w:jc w:val="right"/>
              <w:rPr>
                <w:rStyle w:val="SubtleEmphasis"/>
                <w:rFonts w:asciiTheme="minorHAnsi" w:hAnsiTheme="minorHAnsi"/>
                <w:i w:val="0"/>
                <w:iCs w:val="0"/>
                <w:sz w:val="24"/>
                <w:lang w:val="en-US"/>
              </w:rPr>
            </w:pPr>
            <w:r w:rsidRPr="00D02367">
              <w:rPr>
                <w:rStyle w:val="SubtleEmphasis"/>
                <w:rFonts w:asciiTheme="minorHAnsi" w:hAnsiTheme="minorHAnsi"/>
                <w:i w:val="0"/>
                <w:sz w:val="24"/>
                <w:lang w:val="en-US" w:eastAsia="en-US"/>
              </w:rPr>
              <w:t>Sufficiently:</w:t>
            </w:r>
          </w:p>
        </w:tc>
        <w:tc>
          <w:tcPr>
            <w:tcW w:w="1603" w:type="dxa"/>
            <w:tcBorders>
              <w:top w:val="single" w:sz="4" w:space="0" w:color="auto"/>
              <w:left w:val="single" w:sz="4" w:space="0" w:color="auto"/>
              <w:bottom w:val="single" w:sz="4" w:space="0" w:color="auto"/>
              <w:right w:val="single" w:sz="4" w:space="0" w:color="auto"/>
            </w:tcBorders>
          </w:tcPr>
          <w:p w14:paraId="5B5BABB9" w14:textId="77777777" w:rsidR="00D02367" w:rsidRPr="00D02367" w:rsidRDefault="00D02367">
            <w:pPr>
              <w:spacing w:line="240" w:lineRule="auto"/>
              <w:jc w:val="right"/>
              <w:rPr>
                <w:rStyle w:val="SubtleEmphasis"/>
                <w:rFonts w:asciiTheme="minorHAnsi" w:hAnsiTheme="minorHAnsi"/>
                <w:i w:val="0"/>
                <w:iCs w:val="0"/>
                <w:sz w:val="24"/>
                <w:lang w:val="en-US"/>
              </w:rPr>
            </w:pPr>
          </w:p>
        </w:tc>
        <w:tc>
          <w:tcPr>
            <w:tcW w:w="1604" w:type="dxa"/>
            <w:tcBorders>
              <w:top w:val="single" w:sz="4" w:space="0" w:color="auto"/>
              <w:left w:val="single" w:sz="4" w:space="0" w:color="auto"/>
              <w:bottom w:val="single" w:sz="4" w:space="0" w:color="auto"/>
              <w:right w:val="single" w:sz="4" w:space="0" w:color="auto"/>
            </w:tcBorders>
            <w:hideMark/>
          </w:tcPr>
          <w:p w14:paraId="66D7B7B3" w14:textId="77777777" w:rsidR="00D02367" w:rsidRPr="00D02367" w:rsidRDefault="00D02367">
            <w:pPr>
              <w:spacing w:line="240" w:lineRule="auto"/>
              <w:jc w:val="right"/>
              <w:rPr>
                <w:rStyle w:val="SubtleEmphasis"/>
                <w:rFonts w:asciiTheme="minorHAnsi" w:hAnsiTheme="minorHAnsi"/>
                <w:i w:val="0"/>
                <w:iCs w:val="0"/>
                <w:sz w:val="24"/>
                <w:lang w:val="en-US"/>
              </w:rPr>
            </w:pPr>
            <w:r w:rsidRPr="00D02367">
              <w:rPr>
                <w:rStyle w:val="SubtleEmphasis"/>
                <w:rFonts w:asciiTheme="minorHAnsi" w:hAnsiTheme="minorHAnsi"/>
                <w:i w:val="0"/>
                <w:sz w:val="24"/>
                <w:lang w:val="en-US" w:eastAsia="en-US"/>
              </w:rPr>
              <w:t>Perfectly:</w:t>
            </w:r>
          </w:p>
        </w:tc>
        <w:tc>
          <w:tcPr>
            <w:tcW w:w="1604" w:type="dxa"/>
            <w:tcBorders>
              <w:top w:val="single" w:sz="4" w:space="0" w:color="auto"/>
              <w:left w:val="single" w:sz="4" w:space="0" w:color="auto"/>
              <w:bottom w:val="single" w:sz="4" w:space="0" w:color="auto"/>
              <w:right w:val="single" w:sz="4" w:space="0" w:color="auto"/>
            </w:tcBorders>
          </w:tcPr>
          <w:p w14:paraId="7CAF4E4D" w14:textId="77777777" w:rsidR="00D02367" w:rsidRPr="00D02367" w:rsidRDefault="00D02367">
            <w:pPr>
              <w:spacing w:line="240" w:lineRule="auto"/>
              <w:jc w:val="left"/>
              <w:rPr>
                <w:rStyle w:val="SubtleEmphasis"/>
                <w:rFonts w:asciiTheme="minorHAnsi" w:hAnsiTheme="minorHAnsi"/>
                <w:i w:val="0"/>
                <w:iCs w:val="0"/>
                <w:sz w:val="24"/>
                <w:lang w:val="en-US"/>
              </w:rPr>
            </w:pPr>
          </w:p>
        </w:tc>
      </w:tr>
      <w:tr w:rsidR="00D02367" w:rsidRPr="00D02367" w14:paraId="76304379" w14:textId="77777777" w:rsidTr="00D02367">
        <w:tc>
          <w:tcPr>
            <w:tcW w:w="9622" w:type="dxa"/>
            <w:gridSpan w:val="6"/>
            <w:tcBorders>
              <w:top w:val="single" w:sz="4" w:space="0" w:color="auto"/>
              <w:left w:val="single" w:sz="4" w:space="0" w:color="auto"/>
              <w:bottom w:val="single" w:sz="4" w:space="0" w:color="auto"/>
              <w:right w:val="single" w:sz="4" w:space="0" w:color="auto"/>
            </w:tcBorders>
          </w:tcPr>
          <w:p w14:paraId="1B85F22B" w14:textId="69328B01" w:rsidR="00D02367" w:rsidRPr="00D02367" w:rsidRDefault="00D02367">
            <w:pPr>
              <w:spacing w:line="240" w:lineRule="auto"/>
              <w:jc w:val="left"/>
              <w:rPr>
                <w:rStyle w:val="SubtleEmphasis"/>
                <w:rFonts w:asciiTheme="minorHAnsi" w:hAnsiTheme="minorHAnsi"/>
                <w:i w:val="0"/>
                <w:iCs w:val="0"/>
                <w:sz w:val="24"/>
                <w:lang w:val="en-US"/>
              </w:rPr>
            </w:pPr>
            <w:r w:rsidRPr="00D02367">
              <w:rPr>
                <w:rStyle w:val="SubtleEmphasis"/>
                <w:rFonts w:asciiTheme="minorHAnsi" w:hAnsiTheme="minorHAnsi"/>
                <w:i w:val="0"/>
                <w:sz w:val="24"/>
                <w:lang w:val="en-US" w:eastAsia="en-US"/>
              </w:rPr>
              <w:t>Which parts of this section you particularly appreciate, if any?</w:t>
            </w:r>
          </w:p>
          <w:p w14:paraId="7CA80AE6" w14:textId="77777777" w:rsidR="00D02367" w:rsidRPr="00D02367" w:rsidRDefault="00D02367">
            <w:pPr>
              <w:spacing w:line="240" w:lineRule="auto"/>
              <w:jc w:val="left"/>
              <w:rPr>
                <w:rStyle w:val="SubtleEmphasis"/>
                <w:rFonts w:asciiTheme="minorHAnsi" w:hAnsiTheme="minorHAnsi"/>
                <w:i w:val="0"/>
                <w:iCs w:val="0"/>
                <w:sz w:val="24"/>
                <w:lang w:val="en-US" w:eastAsia="en-US"/>
              </w:rPr>
            </w:pPr>
          </w:p>
          <w:p w14:paraId="55B70AFF" w14:textId="77777777" w:rsidR="00D02367" w:rsidRPr="00D02367" w:rsidRDefault="00D02367">
            <w:pPr>
              <w:spacing w:line="240" w:lineRule="auto"/>
              <w:jc w:val="left"/>
              <w:rPr>
                <w:rStyle w:val="SubtleEmphasis"/>
                <w:rFonts w:asciiTheme="minorHAnsi" w:hAnsiTheme="minorHAnsi"/>
                <w:i w:val="0"/>
                <w:iCs w:val="0"/>
                <w:sz w:val="24"/>
                <w:lang w:val="en-US" w:eastAsia="en-US"/>
              </w:rPr>
            </w:pPr>
          </w:p>
          <w:p w14:paraId="6A2DB2C6" w14:textId="77777777" w:rsidR="00D02367" w:rsidRPr="00D02367" w:rsidRDefault="00D02367">
            <w:pPr>
              <w:spacing w:line="240" w:lineRule="auto"/>
              <w:jc w:val="left"/>
              <w:rPr>
                <w:rStyle w:val="SubtleEmphasis"/>
                <w:rFonts w:asciiTheme="minorHAnsi" w:hAnsiTheme="minorHAnsi"/>
                <w:i w:val="0"/>
                <w:iCs w:val="0"/>
                <w:sz w:val="24"/>
                <w:lang w:val="en-US" w:eastAsia="en-US"/>
              </w:rPr>
            </w:pPr>
          </w:p>
        </w:tc>
      </w:tr>
      <w:tr w:rsidR="00D02367" w:rsidRPr="00D02367" w14:paraId="0C4DE6FC" w14:textId="77777777" w:rsidTr="00D02367">
        <w:tc>
          <w:tcPr>
            <w:tcW w:w="9622" w:type="dxa"/>
            <w:gridSpan w:val="6"/>
            <w:tcBorders>
              <w:top w:val="single" w:sz="4" w:space="0" w:color="auto"/>
              <w:left w:val="single" w:sz="4" w:space="0" w:color="auto"/>
              <w:bottom w:val="single" w:sz="4" w:space="0" w:color="auto"/>
              <w:right w:val="single" w:sz="4" w:space="0" w:color="auto"/>
            </w:tcBorders>
          </w:tcPr>
          <w:p w14:paraId="3499683A" w14:textId="06F082E9" w:rsidR="00D02367" w:rsidRPr="00D02367" w:rsidRDefault="00D02367">
            <w:pPr>
              <w:spacing w:line="240" w:lineRule="auto"/>
              <w:jc w:val="left"/>
              <w:rPr>
                <w:rStyle w:val="SubtleEmphasis"/>
                <w:rFonts w:asciiTheme="minorHAnsi" w:hAnsiTheme="minorHAnsi"/>
                <w:i w:val="0"/>
                <w:iCs w:val="0"/>
                <w:sz w:val="24"/>
                <w:lang w:val="en-US"/>
              </w:rPr>
            </w:pPr>
            <w:r w:rsidRPr="00D02367">
              <w:rPr>
                <w:rStyle w:val="SubtleEmphasis"/>
                <w:rFonts w:asciiTheme="minorHAnsi" w:hAnsiTheme="minorHAnsi"/>
                <w:i w:val="0"/>
                <w:sz w:val="24"/>
                <w:lang w:val="en-US" w:eastAsia="en-US"/>
              </w:rPr>
              <w:t>Which parts of this section should be particularly improved in next edition, if any? If yes</w:t>
            </w:r>
            <w:r w:rsidR="00CC6E49">
              <w:rPr>
                <w:rStyle w:val="SubtleEmphasis"/>
                <w:rFonts w:asciiTheme="minorHAnsi" w:hAnsiTheme="minorHAnsi"/>
                <w:i w:val="0"/>
                <w:sz w:val="24"/>
                <w:lang w:val="en-US" w:eastAsia="en-US"/>
              </w:rPr>
              <w:t>,</w:t>
            </w:r>
            <w:r w:rsidRPr="00D02367">
              <w:rPr>
                <w:rStyle w:val="SubtleEmphasis"/>
                <w:rFonts w:asciiTheme="minorHAnsi" w:hAnsiTheme="minorHAnsi"/>
                <w:i w:val="0"/>
                <w:sz w:val="24"/>
                <w:lang w:val="en-US" w:eastAsia="en-US"/>
              </w:rPr>
              <w:t xml:space="preserve"> do you have any suggestion?</w:t>
            </w:r>
          </w:p>
          <w:p w14:paraId="7C4048DE" w14:textId="77777777" w:rsidR="00D02367" w:rsidRPr="00D02367" w:rsidRDefault="00D02367">
            <w:pPr>
              <w:spacing w:line="240" w:lineRule="auto"/>
              <w:jc w:val="left"/>
              <w:rPr>
                <w:rStyle w:val="SubtleEmphasis"/>
                <w:rFonts w:asciiTheme="minorHAnsi" w:hAnsiTheme="minorHAnsi"/>
                <w:i w:val="0"/>
                <w:iCs w:val="0"/>
                <w:sz w:val="24"/>
                <w:lang w:val="en-US" w:eastAsia="en-US"/>
              </w:rPr>
            </w:pPr>
          </w:p>
          <w:p w14:paraId="493857A5" w14:textId="77777777" w:rsidR="00D02367" w:rsidRPr="00D02367" w:rsidRDefault="00D02367">
            <w:pPr>
              <w:spacing w:line="240" w:lineRule="auto"/>
              <w:jc w:val="left"/>
              <w:rPr>
                <w:rStyle w:val="SubtleEmphasis"/>
                <w:rFonts w:asciiTheme="minorHAnsi" w:hAnsiTheme="minorHAnsi"/>
                <w:i w:val="0"/>
                <w:iCs w:val="0"/>
                <w:sz w:val="24"/>
                <w:lang w:val="en-US" w:eastAsia="en-US"/>
              </w:rPr>
            </w:pPr>
          </w:p>
          <w:p w14:paraId="11873D78" w14:textId="77777777" w:rsidR="00D02367" w:rsidRPr="00D02367" w:rsidRDefault="00D02367">
            <w:pPr>
              <w:spacing w:line="240" w:lineRule="auto"/>
              <w:jc w:val="left"/>
              <w:rPr>
                <w:rStyle w:val="SubtleEmphasis"/>
                <w:rFonts w:asciiTheme="minorHAnsi" w:hAnsiTheme="minorHAnsi"/>
                <w:i w:val="0"/>
                <w:iCs w:val="0"/>
                <w:sz w:val="24"/>
                <w:lang w:val="en-US" w:eastAsia="en-US"/>
              </w:rPr>
            </w:pPr>
          </w:p>
        </w:tc>
      </w:tr>
    </w:tbl>
    <w:p w14:paraId="23A3027A" w14:textId="77777777" w:rsidR="00D02367" w:rsidRPr="00D02367" w:rsidRDefault="00D02367" w:rsidP="00D02367">
      <w:pPr>
        <w:pStyle w:val="E1Level"/>
        <w:numPr>
          <w:ilvl w:val="0"/>
          <w:numId w:val="11"/>
        </w:numPr>
        <w:rPr>
          <w:rStyle w:val="SubtleEmphasis"/>
          <w:rFonts w:asciiTheme="minorHAnsi" w:hAnsiTheme="minorHAnsi"/>
          <w:i w:val="0"/>
          <w:iCs w:val="0"/>
          <w:sz w:val="24"/>
          <w:lang w:val="en-US"/>
        </w:rPr>
      </w:pPr>
      <w:r w:rsidRPr="00D02367">
        <w:rPr>
          <w:rStyle w:val="SubtleEmphasis"/>
          <w:rFonts w:asciiTheme="minorHAnsi" w:hAnsiTheme="minorHAnsi"/>
          <w:i w:val="0"/>
          <w:sz w:val="24"/>
          <w:lang w:val="en-US"/>
        </w:rPr>
        <w:lastRenderedPageBreak/>
        <w:t>Assessment Chapter</w:t>
      </w:r>
    </w:p>
    <w:tbl>
      <w:tblPr>
        <w:tblStyle w:val="TableGrid"/>
        <w:tblW w:w="0" w:type="auto"/>
        <w:tblLook w:val="04A0" w:firstRow="1" w:lastRow="0" w:firstColumn="1" w:lastColumn="0" w:noHBand="0" w:noVBand="1"/>
      </w:tblPr>
      <w:tblGrid>
        <w:gridCol w:w="1603"/>
        <w:gridCol w:w="1604"/>
        <w:gridCol w:w="1604"/>
        <w:gridCol w:w="1603"/>
        <w:gridCol w:w="1604"/>
        <w:gridCol w:w="1604"/>
      </w:tblGrid>
      <w:tr w:rsidR="00D02367" w:rsidRPr="00D02367" w14:paraId="63A8DC4D" w14:textId="77777777" w:rsidTr="00D02367">
        <w:tc>
          <w:tcPr>
            <w:tcW w:w="9622" w:type="dxa"/>
            <w:gridSpan w:val="6"/>
            <w:tcBorders>
              <w:top w:val="single" w:sz="4" w:space="0" w:color="auto"/>
              <w:left w:val="single" w:sz="4" w:space="0" w:color="auto"/>
              <w:bottom w:val="single" w:sz="4" w:space="0" w:color="auto"/>
              <w:right w:val="single" w:sz="4" w:space="0" w:color="auto"/>
            </w:tcBorders>
            <w:hideMark/>
          </w:tcPr>
          <w:p w14:paraId="3FA2CD40" w14:textId="07070D72" w:rsidR="00D02367" w:rsidRPr="00D02367" w:rsidRDefault="00D02367">
            <w:pPr>
              <w:spacing w:line="240" w:lineRule="auto"/>
              <w:jc w:val="left"/>
              <w:rPr>
                <w:rStyle w:val="SubtleEmphasis"/>
                <w:rFonts w:asciiTheme="minorHAnsi" w:hAnsiTheme="minorHAnsi"/>
                <w:i w:val="0"/>
                <w:iCs w:val="0"/>
                <w:sz w:val="24"/>
                <w:lang w:val="en-US"/>
              </w:rPr>
            </w:pPr>
            <w:r w:rsidRPr="00D02367">
              <w:rPr>
                <w:rStyle w:val="SubtleEmphasis"/>
                <w:rFonts w:asciiTheme="minorHAnsi" w:hAnsiTheme="minorHAnsi"/>
                <w:i w:val="0"/>
                <w:sz w:val="24"/>
                <w:lang w:val="en-US" w:eastAsia="en-US"/>
              </w:rPr>
              <w:t xml:space="preserve">In which extent this </w:t>
            </w:r>
            <w:proofErr w:type="spellStart"/>
            <w:r w:rsidR="00CC6E49">
              <w:rPr>
                <w:rStyle w:val="SubtleEmphasis"/>
                <w:rFonts w:asciiTheme="minorHAnsi" w:hAnsiTheme="minorHAnsi"/>
                <w:i w:val="0"/>
                <w:sz w:val="24"/>
                <w:lang w:val="en-US" w:eastAsia="en-US"/>
              </w:rPr>
              <w:t>ch</w:t>
            </w:r>
            <w:r w:rsidR="00CC6E49" w:rsidRPr="00CC6E49">
              <w:rPr>
                <w:rStyle w:val="SubtleEmphasis"/>
                <w:rFonts w:asciiTheme="minorHAnsi" w:hAnsiTheme="minorHAnsi"/>
                <w:i w:val="0"/>
                <w:sz w:val="24"/>
                <w:lang w:eastAsia="en-US"/>
              </w:rPr>
              <w:t>apte</w:t>
            </w:r>
            <w:r w:rsidR="00CC6E49">
              <w:rPr>
                <w:rStyle w:val="SubtleEmphasis"/>
                <w:rFonts w:asciiTheme="minorHAnsi" w:hAnsiTheme="minorHAnsi"/>
                <w:i w:val="0"/>
                <w:sz w:val="24"/>
                <w:lang w:eastAsia="en-US"/>
              </w:rPr>
              <w:t>r</w:t>
            </w:r>
            <w:proofErr w:type="spellEnd"/>
            <w:r w:rsidRPr="00D02367">
              <w:rPr>
                <w:rStyle w:val="SubtleEmphasis"/>
                <w:rFonts w:asciiTheme="minorHAnsi" w:hAnsiTheme="minorHAnsi"/>
                <w:i w:val="0"/>
                <w:sz w:val="24"/>
                <w:lang w:val="en-US" w:eastAsia="en-US"/>
              </w:rPr>
              <w:t xml:space="preserve"> meets your expectations?</w:t>
            </w:r>
          </w:p>
        </w:tc>
      </w:tr>
      <w:tr w:rsidR="00D02367" w:rsidRPr="00D02367" w14:paraId="6E443070" w14:textId="77777777" w:rsidTr="00D02367">
        <w:tc>
          <w:tcPr>
            <w:tcW w:w="1603" w:type="dxa"/>
            <w:tcBorders>
              <w:top w:val="single" w:sz="4" w:space="0" w:color="auto"/>
              <w:left w:val="single" w:sz="4" w:space="0" w:color="auto"/>
              <w:bottom w:val="single" w:sz="4" w:space="0" w:color="auto"/>
              <w:right w:val="single" w:sz="4" w:space="0" w:color="auto"/>
            </w:tcBorders>
            <w:hideMark/>
          </w:tcPr>
          <w:p w14:paraId="60185DD2" w14:textId="77777777" w:rsidR="00D02367" w:rsidRPr="00D02367" w:rsidRDefault="00D02367">
            <w:pPr>
              <w:spacing w:line="240" w:lineRule="auto"/>
              <w:jc w:val="right"/>
              <w:rPr>
                <w:rStyle w:val="SubtleEmphasis"/>
                <w:rFonts w:asciiTheme="minorHAnsi" w:hAnsiTheme="minorHAnsi"/>
                <w:i w:val="0"/>
                <w:iCs w:val="0"/>
                <w:sz w:val="24"/>
                <w:lang w:val="en-US"/>
              </w:rPr>
            </w:pPr>
            <w:r w:rsidRPr="00D02367">
              <w:rPr>
                <w:rStyle w:val="SubtleEmphasis"/>
                <w:rFonts w:asciiTheme="minorHAnsi" w:hAnsiTheme="minorHAnsi"/>
                <w:i w:val="0"/>
                <w:sz w:val="24"/>
                <w:lang w:val="en-US" w:eastAsia="en-US"/>
              </w:rPr>
              <w:t>Poorly:</w:t>
            </w:r>
          </w:p>
        </w:tc>
        <w:tc>
          <w:tcPr>
            <w:tcW w:w="1604" w:type="dxa"/>
            <w:tcBorders>
              <w:top w:val="single" w:sz="4" w:space="0" w:color="auto"/>
              <w:left w:val="single" w:sz="4" w:space="0" w:color="auto"/>
              <w:bottom w:val="single" w:sz="4" w:space="0" w:color="auto"/>
              <w:right w:val="single" w:sz="4" w:space="0" w:color="auto"/>
            </w:tcBorders>
          </w:tcPr>
          <w:p w14:paraId="21D4380D" w14:textId="77777777" w:rsidR="00D02367" w:rsidRPr="00D02367" w:rsidRDefault="00D02367">
            <w:pPr>
              <w:spacing w:line="240" w:lineRule="auto"/>
              <w:jc w:val="right"/>
              <w:rPr>
                <w:rStyle w:val="SubtleEmphasis"/>
                <w:rFonts w:asciiTheme="minorHAnsi" w:hAnsiTheme="minorHAnsi"/>
                <w:i w:val="0"/>
                <w:iCs w:val="0"/>
                <w:sz w:val="24"/>
                <w:lang w:val="en-US"/>
              </w:rPr>
            </w:pPr>
          </w:p>
        </w:tc>
        <w:tc>
          <w:tcPr>
            <w:tcW w:w="1604" w:type="dxa"/>
            <w:tcBorders>
              <w:top w:val="single" w:sz="4" w:space="0" w:color="auto"/>
              <w:left w:val="single" w:sz="4" w:space="0" w:color="auto"/>
              <w:bottom w:val="single" w:sz="4" w:space="0" w:color="auto"/>
              <w:right w:val="single" w:sz="4" w:space="0" w:color="auto"/>
            </w:tcBorders>
            <w:hideMark/>
          </w:tcPr>
          <w:p w14:paraId="657720BD" w14:textId="77777777" w:rsidR="00D02367" w:rsidRPr="00D02367" w:rsidRDefault="00D02367">
            <w:pPr>
              <w:spacing w:line="240" w:lineRule="auto"/>
              <w:jc w:val="right"/>
              <w:rPr>
                <w:rStyle w:val="SubtleEmphasis"/>
                <w:rFonts w:asciiTheme="minorHAnsi" w:hAnsiTheme="minorHAnsi"/>
                <w:i w:val="0"/>
                <w:iCs w:val="0"/>
                <w:sz w:val="24"/>
                <w:lang w:val="en-US"/>
              </w:rPr>
            </w:pPr>
            <w:r w:rsidRPr="00D02367">
              <w:rPr>
                <w:rStyle w:val="SubtleEmphasis"/>
                <w:rFonts w:asciiTheme="minorHAnsi" w:hAnsiTheme="minorHAnsi"/>
                <w:i w:val="0"/>
                <w:sz w:val="24"/>
                <w:lang w:val="en-US" w:eastAsia="en-US"/>
              </w:rPr>
              <w:t>Sufficiently:</w:t>
            </w:r>
          </w:p>
        </w:tc>
        <w:tc>
          <w:tcPr>
            <w:tcW w:w="1603" w:type="dxa"/>
            <w:tcBorders>
              <w:top w:val="single" w:sz="4" w:space="0" w:color="auto"/>
              <w:left w:val="single" w:sz="4" w:space="0" w:color="auto"/>
              <w:bottom w:val="single" w:sz="4" w:space="0" w:color="auto"/>
              <w:right w:val="single" w:sz="4" w:space="0" w:color="auto"/>
            </w:tcBorders>
          </w:tcPr>
          <w:p w14:paraId="262FE095" w14:textId="77777777" w:rsidR="00D02367" w:rsidRPr="00D02367" w:rsidRDefault="00D02367">
            <w:pPr>
              <w:spacing w:line="240" w:lineRule="auto"/>
              <w:jc w:val="right"/>
              <w:rPr>
                <w:rStyle w:val="SubtleEmphasis"/>
                <w:rFonts w:asciiTheme="minorHAnsi" w:hAnsiTheme="minorHAnsi"/>
                <w:i w:val="0"/>
                <w:iCs w:val="0"/>
                <w:sz w:val="24"/>
                <w:lang w:val="en-US"/>
              </w:rPr>
            </w:pPr>
          </w:p>
        </w:tc>
        <w:tc>
          <w:tcPr>
            <w:tcW w:w="1604" w:type="dxa"/>
            <w:tcBorders>
              <w:top w:val="single" w:sz="4" w:space="0" w:color="auto"/>
              <w:left w:val="single" w:sz="4" w:space="0" w:color="auto"/>
              <w:bottom w:val="single" w:sz="4" w:space="0" w:color="auto"/>
              <w:right w:val="single" w:sz="4" w:space="0" w:color="auto"/>
            </w:tcBorders>
            <w:hideMark/>
          </w:tcPr>
          <w:p w14:paraId="15C77984" w14:textId="77777777" w:rsidR="00D02367" w:rsidRPr="00D02367" w:rsidRDefault="00D02367">
            <w:pPr>
              <w:spacing w:line="240" w:lineRule="auto"/>
              <w:jc w:val="right"/>
              <w:rPr>
                <w:rStyle w:val="SubtleEmphasis"/>
                <w:rFonts w:asciiTheme="minorHAnsi" w:hAnsiTheme="minorHAnsi"/>
                <w:i w:val="0"/>
                <w:iCs w:val="0"/>
                <w:sz w:val="24"/>
                <w:lang w:val="en-US"/>
              </w:rPr>
            </w:pPr>
            <w:r w:rsidRPr="00D02367">
              <w:rPr>
                <w:rStyle w:val="SubtleEmphasis"/>
                <w:rFonts w:asciiTheme="minorHAnsi" w:hAnsiTheme="minorHAnsi"/>
                <w:i w:val="0"/>
                <w:sz w:val="24"/>
                <w:lang w:val="en-US" w:eastAsia="en-US"/>
              </w:rPr>
              <w:t>Perfectly:</w:t>
            </w:r>
          </w:p>
        </w:tc>
        <w:tc>
          <w:tcPr>
            <w:tcW w:w="1604" w:type="dxa"/>
            <w:tcBorders>
              <w:top w:val="single" w:sz="4" w:space="0" w:color="auto"/>
              <w:left w:val="single" w:sz="4" w:space="0" w:color="auto"/>
              <w:bottom w:val="single" w:sz="4" w:space="0" w:color="auto"/>
              <w:right w:val="single" w:sz="4" w:space="0" w:color="auto"/>
            </w:tcBorders>
          </w:tcPr>
          <w:p w14:paraId="208D7813" w14:textId="77777777" w:rsidR="00D02367" w:rsidRPr="00D02367" w:rsidRDefault="00D02367">
            <w:pPr>
              <w:spacing w:line="240" w:lineRule="auto"/>
              <w:jc w:val="left"/>
              <w:rPr>
                <w:rStyle w:val="SubtleEmphasis"/>
                <w:rFonts w:asciiTheme="minorHAnsi" w:hAnsiTheme="minorHAnsi"/>
                <w:i w:val="0"/>
                <w:iCs w:val="0"/>
                <w:sz w:val="24"/>
                <w:lang w:val="en-US"/>
              </w:rPr>
            </w:pPr>
          </w:p>
        </w:tc>
      </w:tr>
      <w:tr w:rsidR="00D02367" w:rsidRPr="00D02367" w14:paraId="63B342F1" w14:textId="77777777" w:rsidTr="00D02367">
        <w:tc>
          <w:tcPr>
            <w:tcW w:w="9622" w:type="dxa"/>
            <w:gridSpan w:val="6"/>
            <w:tcBorders>
              <w:top w:val="single" w:sz="4" w:space="0" w:color="auto"/>
              <w:left w:val="single" w:sz="4" w:space="0" w:color="auto"/>
              <w:bottom w:val="single" w:sz="4" w:space="0" w:color="auto"/>
              <w:right w:val="single" w:sz="4" w:space="0" w:color="auto"/>
            </w:tcBorders>
          </w:tcPr>
          <w:p w14:paraId="49033A17" w14:textId="530B8439" w:rsidR="00D02367" w:rsidRPr="00D02367" w:rsidRDefault="00D02367">
            <w:pPr>
              <w:spacing w:line="240" w:lineRule="auto"/>
              <w:jc w:val="left"/>
              <w:rPr>
                <w:rStyle w:val="SubtleEmphasis"/>
                <w:rFonts w:asciiTheme="minorHAnsi" w:hAnsiTheme="minorHAnsi"/>
                <w:i w:val="0"/>
                <w:iCs w:val="0"/>
                <w:sz w:val="24"/>
                <w:lang w:val="en-US"/>
              </w:rPr>
            </w:pPr>
            <w:r w:rsidRPr="00D02367">
              <w:rPr>
                <w:rStyle w:val="SubtleEmphasis"/>
                <w:rFonts w:asciiTheme="minorHAnsi" w:hAnsiTheme="minorHAnsi"/>
                <w:i w:val="0"/>
                <w:sz w:val="24"/>
                <w:lang w:val="en-US" w:eastAsia="en-US"/>
              </w:rPr>
              <w:t xml:space="preserve">Which parts of this </w:t>
            </w:r>
            <w:r w:rsidR="00CC6E49">
              <w:rPr>
                <w:rStyle w:val="SubtleEmphasis"/>
                <w:rFonts w:asciiTheme="minorHAnsi" w:hAnsiTheme="minorHAnsi"/>
                <w:i w:val="0"/>
                <w:sz w:val="24"/>
                <w:lang w:val="en-US" w:eastAsia="en-US"/>
              </w:rPr>
              <w:t>chapter</w:t>
            </w:r>
            <w:r w:rsidRPr="00D02367">
              <w:rPr>
                <w:rStyle w:val="SubtleEmphasis"/>
                <w:rFonts w:asciiTheme="minorHAnsi" w:hAnsiTheme="minorHAnsi"/>
                <w:i w:val="0"/>
                <w:sz w:val="24"/>
                <w:lang w:val="en-US" w:eastAsia="en-US"/>
              </w:rPr>
              <w:t xml:space="preserve"> you particularly appreciate, if any?</w:t>
            </w:r>
          </w:p>
          <w:p w14:paraId="1BD85282" w14:textId="77777777" w:rsidR="00D02367" w:rsidRPr="00D02367" w:rsidRDefault="00D02367">
            <w:pPr>
              <w:spacing w:line="240" w:lineRule="auto"/>
              <w:jc w:val="left"/>
              <w:rPr>
                <w:rStyle w:val="SubtleEmphasis"/>
                <w:rFonts w:asciiTheme="minorHAnsi" w:hAnsiTheme="minorHAnsi"/>
                <w:i w:val="0"/>
                <w:iCs w:val="0"/>
                <w:sz w:val="24"/>
                <w:lang w:val="en-US" w:eastAsia="en-US"/>
              </w:rPr>
            </w:pPr>
          </w:p>
          <w:p w14:paraId="54E20A03" w14:textId="77777777" w:rsidR="00D02367" w:rsidRPr="00D02367" w:rsidRDefault="00D02367">
            <w:pPr>
              <w:spacing w:line="240" w:lineRule="auto"/>
              <w:jc w:val="left"/>
              <w:rPr>
                <w:rStyle w:val="SubtleEmphasis"/>
                <w:rFonts w:asciiTheme="minorHAnsi" w:hAnsiTheme="minorHAnsi"/>
                <w:i w:val="0"/>
                <w:iCs w:val="0"/>
                <w:sz w:val="24"/>
                <w:lang w:val="en-US" w:eastAsia="en-US"/>
              </w:rPr>
            </w:pPr>
          </w:p>
          <w:p w14:paraId="7EA6E52F" w14:textId="77777777" w:rsidR="00D02367" w:rsidRPr="00D02367" w:rsidRDefault="00D02367">
            <w:pPr>
              <w:spacing w:line="240" w:lineRule="auto"/>
              <w:jc w:val="left"/>
              <w:rPr>
                <w:rStyle w:val="SubtleEmphasis"/>
                <w:rFonts w:asciiTheme="minorHAnsi" w:hAnsiTheme="minorHAnsi"/>
                <w:i w:val="0"/>
                <w:iCs w:val="0"/>
                <w:sz w:val="24"/>
                <w:lang w:val="en-US" w:eastAsia="en-US"/>
              </w:rPr>
            </w:pPr>
          </w:p>
        </w:tc>
      </w:tr>
      <w:tr w:rsidR="00D02367" w:rsidRPr="00D02367" w14:paraId="51EAFD57" w14:textId="77777777" w:rsidTr="00D02367">
        <w:tc>
          <w:tcPr>
            <w:tcW w:w="9622" w:type="dxa"/>
            <w:gridSpan w:val="6"/>
            <w:tcBorders>
              <w:top w:val="single" w:sz="4" w:space="0" w:color="auto"/>
              <w:left w:val="single" w:sz="4" w:space="0" w:color="auto"/>
              <w:bottom w:val="single" w:sz="4" w:space="0" w:color="auto"/>
              <w:right w:val="single" w:sz="4" w:space="0" w:color="auto"/>
            </w:tcBorders>
          </w:tcPr>
          <w:p w14:paraId="6F1C15F4" w14:textId="0791FF01" w:rsidR="00D02367" w:rsidRPr="00D02367" w:rsidRDefault="00D02367">
            <w:pPr>
              <w:spacing w:line="240" w:lineRule="auto"/>
              <w:jc w:val="left"/>
              <w:rPr>
                <w:rStyle w:val="SubtleEmphasis"/>
                <w:rFonts w:asciiTheme="minorHAnsi" w:hAnsiTheme="minorHAnsi"/>
                <w:i w:val="0"/>
                <w:iCs w:val="0"/>
                <w:sz w:val="24"/>
                <w:lang w:val="en-US"/>
              </w:rPr>
            </w:pPr>
            <w:r w:rsidRPr="00D02367">
              <w:rPr>
                <w:rStyle w:val="SubtleEmphasis"/>
                <w:rFonts w:asciiTheme="minorHAnsi" w:hAnsiTheme="minorHAnsi"/>
                <w:i w:val="0"/>
                <w:sz w:val="24"/>
                <w:lang w:val="en-US" w:eastAsia="en-US"/>
              </w:rPr>
              <w:t xml:space="preserve">Which parts of this </w:t>
            </w:r>
            <w:r w:rsidR="00CC6E49">
              <w:rPr>
                <w:rStyle w:val="SubtleEmphasis"/>
                <w:rFonts w:asciiTheme="minorHAnsi" w:hAnsiTheme="minorHAnsi"/>
                <w:i w:val="0"/>
                <w:sz w:val="24"/>
                <w:lang w:val="en-US" w:eastAsia="en-US"/>
              </w:rPr>
              <w:t>chapter</w:t>
            </w:r>
            <w:r w:rsidRPr="00D02367">
              <w:rPr>
                <w:rStyle w:val="SubtleEmphasis"/>
                <w:rFonts w:asciiTheme="minorHAnsi" w:hAnsiTheme="minorHAnsi"/>
                <w:i w:val="0"/>
                <w:sz w:val="24"/>
                <w:lang w:val="en-US" w:eastAsia="en-US"/>
              </w:rPr>
              <w:t xml:space="preserve"> should be particularly improved in next edition, if any? If yes</w:t>
            </w:r>
            <w:r w:rsidR="00CC6E49">
              <w:rPr>
                <w:rStyle w:val="SubtleEmphasis"/>
                <w:rFonts w:asciiTheme="minorHAnsi" w:hAnsiTheme="minorHAnsi"/>
                <w:i w:val="0"/>
                <w:sz w:val="24"/>
                <w:lang w:val="en-US" w:eastAsia="en-US"/>
              </w:rPr>
              <w:t>,</w:t>
            </w:r>
            <w:r w:rsidRPr="00D02367">
              <w:rPr>
                <w:rStyle w:val="SubtleEmphasis"/>
                <w:rFonts w:asciiTheme="minorHAnsi" w:hAnsiTheme="minorHAnsi"/>
                <w:i w:val="0"/>
                <w:sz w:val="24"/>
                <w:lang w:val="en-US" w:eastAsia="en-US"/>
              </w:rPr>
              <w:t xml:space="preserve"> do you have any suggestion?</w:t>
            </w:r>
          </w:p>
          <w:p w14:paraId="23831BE4" w14:textId="77777777" w:rsidR="00D02367" w:rsidRPr="00D02367" w:rsidRDefault="00D02367">
            <w:pPr>
              <w:spacing w:line="240" w:lineRule="auto"/>
              <w:jc w:val="left"/>
              <w:rPr>
                <w:rStyle w:val="SubtleEmphasis"/>
                <w:rFonts w:asciiTheme="minorHAnsi" w:hAnsiTheme="minorHAnsi"/>
                <w:i w:val="0"/>
                <w:iCs w:val="0"/>
                <w:sz w:val="24"/>
                <w:lang w:val="en-US" w:eastAsia="en-US"/>
              </w:rPr>
            </w:pPr>
          </w:p>
          <w:p w14:paraId="77D1C32E" w14:textId="77777777" w:rsidR="00D02367" w:rsidRPr="00D02367" w:rsidRDefault="00D02367">
            <w:pPr>
              <w:spacing w:line="240" w:lineRule="auto"/>
              <w:jc w:val="left"/>
              <w:rPr>
                <w:rStyle w:val="SubtleEmphasis"/>
                <w:rFonts w:asciiTheme="minorHAnsi" w:hAnsiTheme="minorHAnsi"/>
                <w:i w:val="0"/>
                <w:iCs w:val="0"/>
                <w:sz w:val="24"/>
                <w:lang w:val="en-US" w:eastAsia="en-US"/>
              </w:rPr>
            </w:pPr>
          </w:p>
          <w:p w14:paraId="4539B53F" w14:textId="77777777" w:rsidR="00D02367" w:rsidRPr="00D02367" w:rsidRDefault="00D02367">
            <w:pPr>
              <w:spacing w:line="240" w:lineRule="auto"/>
              <w:jc w:val="left"/>
              <w:rPr>
                <w:rStyle w:val="SubtleEmphasis"/>
                <w:rFonts w:asciiTheme="minorHAnsi" w:hAnsiTheme="minorHAnsi"/>
                <w:i w:val="0"/>
                <w:iCs w:val="0"/>
                <w:sz w:val="24"/>
                <w:lang w:val="en-US" w:eastAsia="en-US"/>
              </w:rPr>
            </w:pPr>
          </w:p>
        </w:tc>
      </w:tr>
    </w:tbl>
    <w:p w14:paraId="3F05C913" w14:textId="77777777" w:rsidR="00D02367" w:rsidRPr="00D02367" w:rsidRDefault="00D02367" w:rsidP="00D02367">
      <w:pPr>
        <w:pStyle w:val="E1Level"/>
        <w:numPr>
          <w:ilvl w:val="0"/>
          <w:numId w:val="11"/>
        </w:numPr>
        <w:rPr>
          <w:rStyle w:val="SubtleEmphasis"/>
          <w:rFonts w:asciiTheme="minorHAnsi" w:hAnsiTheme="minorHAnsi"/>
          <w:i w:val="0"/>
          <w:iCs w:val="0"/>
          <w:sz w:val="24"/>
          <w:lang w:val="en-US"/>
        </w:rPr>
      </w:pPr>
      <w:r w:rsidRPr="00D02367">
        <w:rPr>
          <w:rStyle w:val="SubtleEmphasis"/>
          <w:rFonts w:asciiTheme="minorHAnsi" w:hAnsiTheme="minorHAnsi"/>
          <w:i w:val="0"/>
          <w:sz w:val="24"/>
          <w:lang w:val="en-US"/>
        </w:rPr>
        <w:t>Layout of the report (clarity of the analysis, graphical representation…)</w:t>
      </w:r>
    </w:p>
    <w:tbl>
      <w:tblPr>
        <w:tblStyle w:val="TableGrid"/>
        <w:tblW w:w="0" w:type="auto"/>
        <w:tblLook w:val="04A0" w:firstRow="1" w:lastRow="0" w:firstColumn="1" w:lastColumn="0" w:noHBand="0" w:noVBand="1"/>
      </w:tblPr>
      <w:tblGrid>
        <w:gridCol w:w="1603"/>
        <w:gridCol w:w="1604"/>
        <w:gridCol w:w="1604"/>
        <w:gridCol w:w="1603"/>
        <w:gridCol w:w="1604"/>
        <w:gridCol w:w="1604"/>
      </w:tblGrid>
      <w:tr w:rsidR="00D02367" w:rsidRPr="00D02367" w14:paraId="79FF9F4C" w14:textId="77777777" w:rsidTr="00D02367">
        <w:tc>
          <w:tcPr>
            <w:tcW w:w="9622" w:type="dxa"/>
            <w:gridSpan w:val="6"/>
            <w:tcBorders>
              <w:top w:val="single" w:sz="4" w:space="0" w:color="auto"/>
              <w:left w:val="single" w:sz="4" w:space="0" w:color="auto"/>
              <w:bottom w:val="single" w:sz="4" w:space="0" w:color="auto"/>
              <w:right w:val="single" w:sz="4" w:space="0" w:color="auto"/>
            </w:tcBorders>
            <w:hideMark/>
          </w:tcPr>
          <w:p w14:paraId="5BFFA8E7" w14:textId="77777777" w:rsidR="00D02367" w:rsidRPr="00D02367" w:rsidRDefault="00D02367">
            <w:pPr>
              <w:spacing w:line="240" w:lineRule="auto"/>
              <w:jc w:val="left"/>
              <w:rPr>
                <w:rStyle w:val="SubtleEmphasis"/>
                <w:rFonts w:asciiTheme="minorHAnsi" w:hAnsiTheme="minorHAnsi"/>
                <w:i w:val="0"/>
                <w:iCs w:val="0"/>
                <w:sz w:val="24"/>
                <w:lang w:val="en-US"/>
              </w:rPr>
            </w:pPr>
            <w:r w:rsidRPr="00D02367">
              <w:rPr>
                <w:rStyle w:val="SubtleEmphasis"/>
                <w:rFonts w:asciiTheme="minorHAnsi" w:hAnsiTheme="minorHAnsi"/>
                <w:i w:val="0"/>
                <w:sz w:val="24"/>
                <w:lang w:val="en-US" w:eastAsia="en-US"/>
              </w:rPr>
              <w:t>In which extent do you consider that the form of the report support its content</w:t>
            </w:r>
            <w:r w:rsidRPr="00D02367">
              <w:rPr>
                <w:rStyle w:val="SubtleEmphasis"/>
                <w:rFonts w:asciiTheme="minorHAnsi" w:hAnsiTheme="minorHAnsi"/>
                <w:i w:val="0"/>
                <w:iCs w:val="0"/>
                <w:sz w:val="24"/>
                <w:lang w:val="en-US" w:eastAsia="en-US"/>
              </w:rPr>
              <w:t>?</w:t>
            </w:r>
          </w:p>
        </w:tc>
      </w:tr>
      <w:tr w:rsidR="00D02367" w:rsidRPr="00D02367" w14:paraId="608029DA" w14:textId="77777777" w:rsidTr="00D02367">
        <w:tc>
          <w:tcPr>
            <w:tcW w:w="1603" w:type="dxa"/>
            <w:tcBorders>
              <w:top w:val="single" w:sz="4" w:space="0" w:color="auto"/>
              <w:left w:val="single" w:sz="4" w:space="0" w:color="auto"/>
              <w:bottom w:val="single" w:sz="4" w:space="0" w:color="auto"/>
              <w:right w:val="single" w:sz="4" w:space="0" w:color="auto"/>
            </w:tcBorders>
            <w:hideMark/>
          </w:tcPr>
          <w:p w14:paraId="5E8F30B3" w14:textId="77777777" w:rsidR="00D02367" w:rsidRPr="00D02367" w:rsidRDefault="00D02367">
            <w:pPr>
              <w:spacing w:line="240" w:lineRule="auto"/>
              <w:jc w:val="right"/>
              <w:rPr>
                <w:rStyle w:val="SubtleEmphasis"/>
                <w:rFonts w:asciiTheme="minorHAnsi" w:hAnsiTheme="minorHAnsi"/>
                <w:i w:val="0"/>
                <w:iCs w:val="0"/>
                <w:sz w:val="24"/>
                <w:lang w:val="en-US"/>
              </w:rPr>
            </w:pPr>
            <w:r w:rsidRPr="00D02367">
              <w:rPr>
                <w:rStyle w:val="SubtleEmphasis"/>
                <w:rFonts w:asciiTheme="minorHAnsi" w:hAnsiTheme="minorHAnsi"/>
                <w:i w:val="0"/>
                <w:sz w:val="24"/>
                <w:lang w:val="en-US" w:eastAsia="en-US"/>
              </w:rPr>
              <w:t>Poorly:</w:t>
            </w:r>
          </w:p>
        </w:tc>
        <w:tc>
          <w:tcPr>
            <w:tcW w:w="1604" w:type="dxa"/>
            <w:tcBorders>
              <w:top w:val="single" w:sz="4" w:space="0" w:color="auto"/>
              <w:left w:val="single" w:sz="4" w:space="0" w:color="auto"/>
              <w:bottom w:val="single" w:sz="4" w:space="0" w:color="auto"/>
              <w:right w:val="single" w:sz="4" w:space="0" w:color="auto"/>
            </w:tcBorders>
          </w:tcPr>
          <w:p w14:paraId="364C3A3D" w14:textId="77777777" w:rsidR="00D02367" w:rsidRPr="00D02367" w:rsidRDefault="00D02367">
            <w:pPr>
              <w:spacing w:line="240" w:lineRule="auto"/>
              <w:jc w:val="right"/>
              <w:rPr>
                <w:rStyle w:val="SubtleEmphasis"/>
                <w:rFonts w:asciiTheme="minorHAnsi" w:hAnsiTheme="minorHAnsi"/>
                <w:i w:val="0"/>
                <w:iCs w:val="0"/>
                <w:sz w:val="24"/>
                <w:lang w:val="en-US"/>
              </w:rPr>
            </w:pPr>
          </w:p>
        </w:tc>
        <w:tc>
          <w:tcPr>
            <w:tcW w:w="1604" w:type="dxa"/>
            <w:tcBorders>
              <w:top w:val="single" w:sz="4" w:space="0" w:color="auto"/>
              <w:left w:val="single" w:sz="4" w:space="0" w:color="auto"/>
              <w:bottom w:val="single" w:sz="4" w:space="0" w:color="auto"/>
              <w:right w:val="single" w:sz="4" w:space="0" w:color="auto"/>
            </w:tcBorders>
            <w:hideMark/>
          </w:tcPr>
          <w:p w14:paraId="25630FA0" w14:textId="77777777" w:rsidR="00D02367" w:rsidRPr="00D02367" w:rsidRDefault="00D02367">
            <w:pPr>
              <w:spacing w:line="240" w:lineRule="auto"/>
              <w:jc w:val="right"/>
              <w:rPr>
                <w:rStyle w:val="SubtleEmphasis"/>
                <w:rFonts w:asciiTheme="minorHAnsi" w:hAnsiTheme="minorHAnsi"/>
                <w:i w:val="0"/>
                <w:iCs w:val="0"/>
                <w:sz w:val="24"/>
                <w:lang w:val="en-US"/>
              </w:rPr>
            </w:pPr>
            <w:r w:rsidRPr="00D02367">
              <w:rPr>
                <w:rStyle w:val="SubtleEmphasis"/>
                <w:rFonts w:asciiTheme="minorHAnsi" w:hAnsiTheme="minorHAnsi"/>
                <w:i w:val="0"/>
                <w:sz w:val="24"/>
                <w:lang w:val="en-US" w:eastAsia="en-US"/>
              </w:rPr>
              <w:t>Sufficiently:</w:t>
            </w:r>
          </w:p>
        </w:tc>
        <w:tc>
          <w:tcPr>
            <w:tcW w:w="1603" w:type="dxa"/>
            <w:tcBorders>
              <w:top w:val="single" w:sz="4" w:space="0" w:color="auto"/>
              <w:left w:val="single" w:sz="4" w:space="0" w:color="auto"/>
              <w:bottom w:val="single" w:sz="4" w:space="0" w:color="auto"/>
              <w:right w:val="single" w:sz="4" w:space="0" w:color="auto"/>
            </w:tcBorders>
          </w:tcPr>
          <w:p w14:paraId="645B4251" w14:textId="77777777" w:rsidR="00D02367" w:rsidRPr="00D02367" w:rsidRDefault="00D02367">
            <w:pPr>
              <w:spacing w:line="240" w:lineRule="auto"/>
              <w:jc w:val="right"/>
              <w:rPr>
                <w:rStyle w:val="SubtleEmphasis"/>
                <w:rFonts w:asciiTheme="minorHAnsi" w:hAnsiTheme="minorHAnsi"/>
                <w:i w:val="0"/>
                <w:iCs w:val="0"/>
                <w:sz w:val="24"/>
                <w:lang w:val="en-US"/>
              </w:rPr>
            </w:pPr>
          </w:p>
        </w:tc>
        <w:tc>
          <w:tcPr>
            <w:tcW w:w="1604" w:type="dxa"/>
            <w:tcBorders>
              <w:top w:val="single" w:sz="4" w:space="0" w:color="auto"/>
              <w:left w:val="single" w:sz="4" w:space="0" w:color="auto"/>
              <w:bottom w:val="single" w:sz="4" w:space="0" w:color="auto"/>
              <w:right w:val="single" w:sz="4" w:space="0" w:color="auto"/>
            </w:tcBorders>
            <w:hideMark/>
          </w:tcPr>
          <w:p w14:paraId="1C0C0B6C" w14:textId="77777777" w:rsidR="00D02367" w:rsidRPr="00D02367" w:rsidRDefault="00D02367">
            <w:pPr>
              <w:spacing w:line="240" w:lineRule="auto"/>
              <w:jc w:val="right"/>
              <w:rPr>
                <w:rStyle w:val="SubtleEmphasis"/>
                <w:rFonts w:asciiTheme="minorHAnsi" w:hAnsiTheme="minorHAnsi"/>
                <w:i w:val="0"/>
                <w:iCs w:val="0"/>
                <w:sz w:val="24"/>
                <w:lang w:val="en-US"/>
              </w:rPr>
            </w:pPr>
            <w:r w:rsidRPr="00D02367">
              <w:rPr>
                <w:rStyle w:val="SubtleEmphasis"/>
                <w:rFonts w:asciiTheme="minorHAnsi" w:hAnsiTheme="minorHAnsi"/>
                <w:i w:val="0"/>
                <w:sz w:val="24"/>
                <w:lang w:val="en-US" w:eastAsia="en-US"/>
              </w:rPr>
              <w:t>Perfectly:</w:t>
            </w:r>
          </w:p>
        </w:tc>
        <w:tc>
          <w:tcPr>
            <w:tcW w:w="1604" w:type="dxa"/>
            <w:tcBorders>
              <w:top w:val="single" w:sz="4" w:space="0" w:color="auto"/>
              <w:left w:val="single" w:sz="4" w:space="0" w:color="auto"/>
              <w:bottom w:val="single" w:sz="4" w:space="0" w:color="auto"/>
              <w:right w:val="single" w:sz="4" w:space="0" w:color="auto"/>
            </w:tcBorders>
          </w:tcPr>
          <w:p w14:paraId="151EFA97" w14:textId="77777777" w:rsidR="00D02367" w:rsidRPr="00D02367" w:rsidRDefault="00D02367">
            <w:pPr>
              <w:spacing w:line="240" w:lineRule="auto"/>
              <w:jc w:val="left"/>
              <w:rPr>
                <w:rStyle w:val="SubtleEmphasis"/>
                <w:rFonts w:asciiTheme="minorHAnsi" w:hAnsiTheme="minorHAnsi"/>
                <w:i w:val="0"/>
                <w:iCs w:val="0"/>
                <w:sz w:val="24"/>
                <w:lang w:val="en-US"/>
              </w:rPr>
            </w:pPr>
          </w:p>
        </w:tc>
      </w:tr>
      <w:tr w:rsidR="00D02367" w:rsidRPr="00D02367" w14:paraId="3DB2264D" w14:textId="77777777" w:rsidTr="00D02367">
        <w:tc>
          <w:tcPr>
            <w:tcW w:w="9622" w:type="dxa"/>
            <w:gridSpan w:val="6"/>
            <w:tcBorders>
              <w:top w:val="single" w:sz="4" w:space="0" w:color="auto"/>
              <w:left w:val="single" w:sz="4" w:space="0" w:color="auto"/>
              <w:bottom w:val="single" w:sz="4" w:space="0" w:color="auto"/>
              <w:right w:val="single" w:sz="4" w:space="0" w:color="auto"/>
            </w:tcBorders>
          </w:tcPr>
          <w:p w14:paraId="2FD27679" w14:textId="4EFE8760" w:rsidR="00D02367" w:rsidRPr="00D02367" w:rsidRDefault="00D02367">
            <w:pPr>
              <w:spacing w:line="240" w:lineRule="auto"/>
              <w:jc w:val="left"/>
              <w:rPr>
                <w:rStyle w:val="SubtleEmphasis"/>
                <w:rFonts w:asciiTheme="minorHAnsi" w:hAnsiTheme="minorHAnsi"/>
                <w:i w:val="0"/>
                <w:iCs w:val="0"/>
                <w:sz w:val="24"/>
                <w:lang w:val="en-US"/>
              </w:rPr>
            </w:pPr>
            <w:r w:rsidRPr="00D02367">
              <w:rPr>
                <w:rStyle w:val="SubtleEmphasis"/>
                <w:rFonts w:asciiTheme="minorHAnsi" w:hAnsiTheme="minorHAnsi"/>
                <w:i w:val="0"/>
                <w:sz w:val="24"/>
                <w:lang w:val="en-US" w:eastAsia="en-US"/>
              </w:rPr>
              <w:t xml:space="preserve">Which </w:t>
            </w:r>
            <w:r w:rsidR="00CC6E49">
              <w:rPr>
                <w:rStyle w:val="SubtleEmphasis"/>
                <w:rFonts w:asciiTheme="minorHAnsi" w:hAnsiTheme="minorHAnsi"/>
                <w:i w:val="0"/>
                <w:sz w:val="24"/>
                <w:lang w:val="en-US" w:eastAsia="en-US"/>
              </w:rPr>
              <w:t xml:space="preserve">layout </w:t>
            </w:r>
            <w:r w:rsidRPr="00D02367">
              <w:rPr>
                <w:rStyle w:val="SubtleEmphasis"/>
                <w:rFonts w:asciiTheme="minorHAnsi" w:hAnsiTheme="minorHAnsi"/>
                <w:i w:val="0"/>
                <w:sz w:val="24"/>
                <w:lang w:val="en-US" w:eastAsia="en-US"/>
              </w:rPr>
              <w:t>elements you particularly appreciate, if any?</w:t>
            </w:r>
          </w:p>
          <w:p w14:paraId="3817D779" w14:textId="77777777" w:rsidR="00D02367" w:rsidRPr="00D02367" w:rsidRDefault="00D02367">
            <w:pPr>
              <w:spacing w:line="240" w:lineRule="auto"/>
              <w:jc w:val="left"/>
              <w:rPr>
                <w:rStyle w:val="SubtleEmphasis"/>
                <w:rFonts w:asciiTheme="minorHAnsi" w:hAnsiTheme="minorHAnsi"/>
                <w:i w:val="0"/>
                <w:iCs w:val="0"/>
                <w:sz w:val="24"/>
                <w:lang w:val="en-US" w:eastAsia="en-US"/>
              </w:rPr>
            </w:pPr>
          </w:p>
          <w:p w14:paraId="05B21CCB" w14:textId="77777777" w:rsidR="00D02367" w:rsidRPr="00D02367" w:rsidRDefault="00D02367">
            <w:pPr>
              <w:spacing w:line="240" w:lineRule="auto"/>
              <w:jc w:val="left"/>
              <w:rPr>
                <w:rStyle w:val="SubtleEmphasis"/>
                <w:rFonts w:asciiTheme="minorHAnsi" w:hAnsiTheme="minorHAnsi"/>
                <w:i w:val="0"/>
                <w:iCs w:val="0"/>
                <w:sz w:val="24"/>
                <w:lang w:val="en-US" w:eastAsia="en-US"/>
              </w:rPr>
            </w:pPr>
          </w:p>
          <w:p w14:paraId="1D075770" w14:textId="77777777" w:rsidR="00D02367" w:rsidRPr="00D02367" w:rsidRDefault="00D02367">
            <w:pPr>
              <w:spacing w:line="240" w:lineRule="auto"/>
              <w:jc w:val="left"/>
              <w:rPr>
                <w:rStyle w:val="SubtleEmphasis"/>
                <w:rFonts w:asciiTheme="minorHAnsi" w:hAnsiTheme="minorHAnsi"/>
                <w:i w:val="0"/>
                <w:iCs w:val="0"/>
                <w:sz w:val="24"/>
                <w:lang w:val="en-US" w:eastAsia="en-US"/>
              </w:rPr>
            </w:pPr>
          </w:p>
        </w:tc>
      </w:tr>
      <w:tr w:rsidR="00D02367" w:rsidRPr="00D02367" w14:paraId="3BC173E1" w14:textId="77777777" w:rsidTr="00D02367">
        <w:tc>
          <w:tcPr>
            <w:tcW w:w="9622" w:type="dxa"/>
            <w:gridSpan w:val="6"/>
            <w:tcBorders>
              <w:top w:val="single" w:sz="4" w:space="0" w:color="auto"/>
              <w:left w:val="single" w:sz="4" w:space="0" w:color="auto"/>
              <w:bottom w:val="single" w:sz="4" w:space="0" w:color="auto"/>
              <w:right w:val="single" w:sz="4" w:space="0" w:color="auto"/>
            </w:tcBorders>
          </w:tcPr>
          <w:p w14:paraId="76741DCE" w14:textId="59AAC69B" w:rsidR="00D02367" w:rsidRPr="00D02367" w:rsidRDefault="00D02367">
            <w:pPr>
              <w:spacing w:line="240" w:lineRule="auto"/>
              <w:jc w:val="left"/>
              <w:rPr>
                <w:rStyle w:val="SubtleEmphasis"/>
                <w:rFonts w:asciiTheme="minorHAnsi" w:hAnsiTheme="minorHAnsi"/>
                <w:i w:val="0"/>
                <w:iCs w:val="0"/>
                <w:sz w:val="24"/>
                <w:lang w:val="en-US"/>
              </w:rPr>
            </w:pPr>
            <w:r w:rsidRPr="00D02367">
              <w:rPr>
                <w:rStyle w:val="SubtleEmphasis"/>
                <w:rFonts w:asciiTheme="minorHAnsi" w:hAnsiTheme="minorHAnsi"/>
                <w:i w:val="0"/>
                <w:sz w:val="24"/>
                <w:lang w:val="en-US" w:eastAsia="en-US"/>
              </w:rPr>
              <w:t xml:space="preserve">Do you have </w:t>
            </w:r>
            <w:r w:rsidR="00CC6E49">
              <w:rPr>
                <w:rStyle w:val="SubtleEmphasis"/>
                <w:rFonts w:asciiTheme="minorHAnsi" w:hAnsiTheme="minorHAnsi"/>
                <w:i w:val="0"/>
                <w:sz w:val="24"/>
                <w:lang w:val="en-US" w:eastAsia="en-US"/>
              </w:rPr>
              <w:t xml:space="preserve">any </w:t>
            </w:r>
            <w:r w:rsidRPr="00D02367">
              <w:rPr>
                <w:rStyle w:val="SubtleEmphasis"/>
                <w:rFonts w:asciiTheme="minorHAnsi" w:hAnsiTheme="minorHAnsi"/>
                <w:i w:val="0"/>
                <w:sz w:val="24"/>
                <w:lang w:val="en-US" w:eastAsia="en-US"/>
              </w:rPr>
              <w:t>specific concerns regarding the layout of the report? If yes</w:t>
            </w:r>
            <w:r w:rsidR="00CC6E49">
              <w:rPr>
                <w:rStyle w:val="SubtleEmphasis"/>
                <w:rFonts w:asciiTheme="minorHAnsi" w:hAnsiTheme="minorHAnsi"/>
                <w:i w:val="0"/>
                <w:sz w:val="24"/>
                <w:lang w:val="en-US" w:eastAsia="en-US"/>
              </w:rPr>
              <w:t>,</w:t>
            </w:r>
            <w:r w:rsidRPr="00D02367">
              <w:rPr>
                <w:rStyle w:val="SubtleEmphasis"/>
                <w:rFonts w:asciiTheme="minorHAnsi" w:hAnsiTheme="minorHAnsi"/>
                <w:i w:val="0"/>
                <w:sz w:val="24"/>
                <w:lang w:val="en-US" w:eastAsia="en-US"/>
              </w:rPr>
              <w:t xml:space="preserve"> do you have any suggestion?</w:t>
            </w:r>
          </w:p>
          <w:p w14:paraId="5FA84CC3" w14:textId="77777777" w:rsidR="00D02367" w:rsidRPr="00D02367" w:rsidRDefault="00D02367">
            <w:pPr>
              <w:spacing w:line="240" w:lineRule="auto"/>
              <w:jc w:val="left"/>
              <w:rPr>
                <w:rStyle w:val="SubtleEmphasis"/>
                <w:rFonts w:asciiTheme="minorHAnsi" w:hAnsiTheme="minorHAnsi"/>
                <w:i w:val="0"/>
                <w:iCs w:val="0"/>
                <w:sz w:val="24"/>
                <w:lang w:val="en-US" w:eastAsia="en-US"/>
              </w:rPr>
            </w:pPr>
          </w:p>
          <w:p w14:paraId="5695C874" w14:textId="77777777" w:rsidR="00D02367" w:rsidRPr="00D02367" w:rsidRDefault="00D02367">
            <w:pPr>
              <w:spacing w:line="240" w:lineRule="auto"/>
              <w:jc w:val="left"/>
              <w:rPr>
                <w:rStyle w:val="SubtleEmphasis"/>
                <w:rFonts w:asciiTheme="minorHAnsi" w:hAnsiTheme="minorHAnsi"/>
                <w:i w:val="0"/>
                <w:iCs w:val="0"/>
                <w:sz w:val="24"/>
                <w:lang w:val="en-US" w:eastAsia="en-US"/>
              </w:rPr>
            </w:pPr>
          </w:p>
          <w:p w14:paraId="4B37EE65" w14:textId="77777777" w:rsidR="00D02367" w:rsidRPr="00D02367" w:rsidRDefault="00D02367">
            <w:pPr>
              <w:spacing w:line="240" w:lineRule="auto"/>
              <w:jc w:val="left"/>
              <w:rPr>
                <w:rStyle w:val="SubtleEmphasis"/>
                <w:rFonts w:asciiTheme="minorHAnsi" w:hAnsiTheme="minorHAnsi"/>
                <w:i w:val="0"/>
                <w:iCs w:val="0"/>
                <w:sz w:val="24"/>
                <w:lang w:val="en-US" w:eastAsia="en-US"/>
              </w:rPr>
            </w:pPr>
          </w:p>
        </w:tc>
      </w:tr>
    </w:tbl>
    <w:p w14:paraId="07875AC1" w14:textId="77777777" w:rsidR="00D02367" w:rsidRPr="00D02367" w:rsidRDefault="00D02367" w:rsidP="00D02367">
      <w:pPr>
        <w:pStyle w:val="E1Level"/>
        <w:numPr>
          <w:ilvl w:val="0"/>
          <w:numId w:val="11"/>
        </w:numPr>
        <w:rPr>
          <w:rStyle w:val="SubtleEmphasis"/>
          <w:rFonts w:asciiTheme="minorHAnsi" w:hAnsiTheme="minorHAnsi"/>
          <w:i w:val="0"/>
          <w:iCs w:val="0"/>
          <w:sz w:val="24"/>
          <w:lang w:val="en-US"/>
        </w:rPr>
      </w:pPr>
      <w:r w:rsidRPr="00D02367">
        <w:rPr>
          <w:rStyle w:val="SubtleEmphasis"/>
          <w:rFonts w:asciiTheme="minorHAnsi" w:hAnsiTheme="minorHAnsi"/>
          <w:i w:val="0"/>
          <w:sz w:val="24"/>
          <w:lang w:val="en-US"/>
        </w:rPr>
        <w:t>Stakeholder engagement process</w:t>
      </w:r>
    </w:p>
    <w:tbl>
      <w:tblPr>
        <w:tblStyle w:val="TableGrid"/>
        <w:tblW w:w="0" w:type="auto"/>
        <w:tblLook w:val="04A0" w:firstRow="1" w:lastRow="0" w:firstColumn="1" w:lastColumn="0" w:noHBand="0" w:noVBand="1"/>
      </w:tblPr>
      <w:tblGrid>
        <w:gridCol w:w="1603"/>
        <w:gridCol w:w="65"/>
        <w:gridCol w:w="1539"/>
        <w:gridCol w:w="3138"/>
        <w:gridCol w:w="69"/>
        <w:gridCol w:w="1604"/>
        <w:gridCol w:w="1604"/>
      </w:tblGrid>
      <w:tr w:rsidR="00D02367" w:rsidRPr="00D02367" w14:paraId="23E45BE9" w14:textId="77777777" w:rsidTr="00D02367">
        <w:tc>
          <w:tcPr>
            <w:tcW w:w="9622" w:type="dxa"/>
            <w:gridSpan w:val="7"/>
            <w:tcBorders>
              <w:top w:val="single" w:sz="4" w:space="0" w:color="auto"/>
              <w:left w:val="single" w:sz="4" w:space="0" w:color="auto"/>
              <w:bottom w:val="single" w:sz="4" w:space="0" w:color="auto"/>
              <w:right w:val="single" w:sz="4" w:space="0" w:color="auto"/>
            </w:tcBorders>
            <w:hideMark/>
          </w:tcPr>
          <w:p w14:paraId="6EB153AF" w14:textId="77777777" w:rsidR="00D02367" w:rsidRPr="00D02367" w:rsidRDefault="00D02367">
            <w:pPr>
              <w:spacing w:line="240" w:lineRule="auto"/>
              <w:jc w:val="left"/>
              <w:rPr>
                <w:rStyle w:val="SubtleEmphasis"/>
                <w:rFonts w:asciiTheme="minorHAnsi" w:hAnsiTheme="minorHAnsi"/>
                <w:i w:val="0"/>
                <w:iCs w:val="0"/>
                <w:sz w:val="24"/>
                <w:lang w:val="en-US"/>
              </w:rPr>
            </w:pPr>
            <w:r w:rsidRPr="00D02367">
              <w:rPr>
                <w:rStyle w:val="SubtleEmphasis"/>
                <w:rFonts w:asciiTheme="minorHAnsi" w:hAnsiTheme="minorHAnsi"/>
                <w:i w:val="0"/>
                <w:sz w:val="24"/>
                <w:lang w:val="en-US" w:eastAsia="en-US"/>
              </w:rPr>
              <w:t>Do you consider that ENTSOG offered you sufficient opportunity to be involved in TYNDP process?</w:t>
            </w:r>
          </w:p>
        </w:tc>
      </w:tr>
      <w:tr w:rsidR="00D02367" w:rsidRPr="00D02367" w14:paraId="67ACE773" w14:textId="77777777" w:rsidTr="00D02367">
        <w:tc>
          <w:tcPr>
            <w:tcW w:w="1603" w:type="dxa"/>
            <w:tcBorders>
              <w:top w:val="single" w:sz="4" w:space="0" w:color="auto"/>
              <w:left w:val="single" w:sz="4" w:space="0" w:color="auto"/>
              <w:bottom w:val="single" w:sz="4" w:space="0" w:color="auto"/>
              <w:right w:val="single" w:sz="4" w:space="0" w:color="auto"/>
            </w:tcBorders>
            <w:hideMark/>
          </w:tcPr>
          <w:p w14:paraId="0AA6AC86" w14:textId="77777777" w:rsidR="00D02367" w:rsidRPr="00D02367" w:rsidRDefault="00D02367">
            <w:pPr>
              <w:spacing w:line="240" w:lineRule="auto"/>
              <w:jc w:val="right"/>
              <w:rPr>
                <w:rStyle w:val="SubtleEmphasis"/>
                <w:rFonts w:asciiTheme="minorHAnsi" w:hAnsiTheme="minorHAnsi"/>
                <w:i w:val="0"/>
                <w:iCs w:val="0"/>
                <w:sz w:val="24"/>
                <w:lang w:val="en-US"/>
              </w:rPr>
            </w:pPr>
            <w:r w:rsidRPr="00D02367">
              <w:rPr>
                <w:rStyle w:val="SubtleEmphasis"/>
                <w:rFonts w:asciiTheme="minorHAnsi" w:hAnsiTheme="minorHAnsi"/>
                <w:i w:val="0"/>
                <w:sz w:val="24"/>
                <w:lang w:val="en-US" w:eastAsia="en-US"/>
              </w:rPr>
              <w:t>Yes:</w:t>
            </w:r>
          </w:p>
        </w:tc>
        <w:tc>
          <w:tcPr>
            <w:tcW w:w="1604" w:type="dxa"/>
            <w:gridSpan w:val="2"/>
            <w:tcBorders>
              <w:top w:val="single" w:sz="4" w:space="0" w:color="auto"/>
              <w:left w:val="single" w:sz="4" w:space="0" w:color="auto"/>
              <w:bottom w:val="single" w:sz="4" w:space="0" w:color="auto"/>
              <w:right w:val="single" w:sz="4" w:space="0" w:color="auto"/>
            </w:tcBorders>
          </w:tcPr>
          <w:p w14:paraId="373550F8" w14:textId="77777777" w:rsidR="00D02367" w:rsidRPr="00D02367" w:rsidRDefault="00D02367">
            <w:pPr>
              <w:spacing w:line="240" w:lineRule="auto"/>
              <w:jc w:val="right"/>
              <w:rPr>
                <w:rStyle w:val="SubtleEmphasis"/>
                <w:rFonts w:asciiTheme="minorHAnsi" w:hAnsiTheme="minorHAnsi"/>
                <w:i w:val="0"/>
                <w:iCs w:val="0"/>
                <w:sz w:val="24"/>
                <w:lang w:val="en-US"/>
              </w:rPr>
            </w:pPr>
          </w:p>
        </w:tc>
        <w:tc>
          <w:tcPr>
            <w:tcW w:w="3207" w:type="dxa"/>
            <w:gridSpan w:val="2"/>
            <w:tcBorders>
              <w:top w:val="single" w:sz="4" w:space="0" w:color="auto"/>
              <w:left w:val="single" w:sz="4" w:space="0" w:color="auto"/>
              <w:bottom w:val="single" w:sz="4" w:space="0" w:color="auto"/>
              <w:right w:val="single" w:sz="4" w:space="0" w:color="auto"/>
            </w:tcBorders>
          </w:tcPr>
          <w:p w14:paraId="13700E17" w14:textId="77777777" w:rsidR="00D02367" w:rsidRPr="00D02367" w:rsidRDefault="00D02367">
            <w:pPr>
              <w:spacing w:line="240" w:lineRule="auto"/>
              <w:jc w:val="right"/>
              <w:rPr>
                <w:rStyle w:val="SubtleEmphasis"/>
                <w:rFonts w:asciiTheme="minorHAnsi" w:hAnsiTheme="minorHAnsi"/>
                <w:i w:val="0"/>
                <w:iCs w:val="0"/>
                <w:sz w:val="24"/>
                <w:lang w:val="en-US"/>
              </w:rPr>
            </w:pPr>
          </w:p>
        </w:tc>
        <w:tc>
          <w:tcPr>
            <w:tcW w:w="1604" w:type="dxa"/>
            <w:tcBorders>
              <w:top w:val="single" w:sz="4" w:space="0" w:color="auto"/>
              <w:left w:val="single" w:sz="4" w:space="0" w:color="auto"/>
              <w:bottom w:val="single" w:sz="4" w:space="0" w:color="auto"/>
              <w:right w:val="single" w:sz="4" w:space="0" w:color="auto"/>
            </w:tcBorders>
            <w:hideMark/>
          </w:tcPr>
          <w:p w14:paraId="4CD95395" w14:textId="77777777" w:rsidR="00D02367" w:rsidRPr="00D02367" w:rsidRDefault="00D02367">
            <w:pPr>
              <w:spacing w:line="240" w:lineRule="auto"/>
              <w:jc w:val="right"/>
              <w:rPr>
                <w:rStyle w:val="SubtleEmphasis"/>
                <w:rFonts w:asciiTheme="minorHAnsi" w:hAnsiTheme="minorHAnsi"/>
                <w:i w:val="0"/>
                <w:iCs w:val="0"/>
                <w:sz w:val="24"/>
                <w:lang w:val="en-US"/>
              </w:rPr>
            </w:pPr>
            <w:r w:rsidRPr="00D02367">
              <w:rPr>
                <w:rStyle w:val="SubtleEmphasis"/>
                <w:rFonts w:asciiTheme="minorHAnsi" w:hAnsiTheme="minorHAnsi"/>
                <w:i w:val="0"/>
                <w:sz w:val="24"/>
                <w:lang w:val="en-US" w:eastAsia="en-US"/>
              </w:rPr>
              <w:t>No:</w:t>
            </w:r>
          </w:p>
        </w:tc>
        <w:tc>
          <w:tcPr>
            <w:tcW w:w="1604" w:type="dxa"/>
            <w:tcBorders>
              <w:top w:val="single" w:sz="4" w:space="0" w:color="auto"/>
              <w:left w:val="single" w:sz="4" w:space="0" w:color="auto"/>
              <w:bottom w:val="single" w:sz="4" w:space="0" w:color="auto"/>
              <w:right w:val="single" w:sz="4" w:space="0" w:color="auto"/>
            </w:tcBorders>
          </w:tcPr>
          <w:p w14:paraId="4868630E" w14:textId="77777777" w:rsidR="00D02367" w:rsidRPr="00D02367" w:rsidRDefault="00D02367">
            <w:pPr>
              <w:spacing w:line="240" w:lineRule="auto"/>
              <w:jc w:val="left"/>
              <w:rPr>
                <w:rStyle w:val="SubtleEmphasis"/>
                <w:rFonts w:asciiTheme="minorHAnsi" w:hAnsiTheme="minorHAnsi"/>
                <w:i w:val="0"/>
                <w:iCs w:val="0"/>
                <w:sz w:val="24"/>
                <w:lang w:val="en-US"/>
              </w:rPr>
            </w:pPr>
          </w:p>
        </w:tc>
      </w:tr>
      <w:tr w:rsidR="00CC6E49" w:rsidRPr="00D02367" w14:paraId="2B21F1A7" w14:textId="77777777" w:rsidTr="00D02367">
        <w:tc>
          <w:tcPr>
            <w:tcW w:w="9622" w:type="dxa"/>
            <w:gridSpan w:val="7"/>
            <w:tcBorders>
              <w:top w:val="single" w:sz="4" w:space="0" w:color="auto"/>
              <w:left w:val="single" w:sz="4" w:space="0" w:color="auto"/>
              <w:bottom w:val="single" w:sz="4" w:space="0" w:color="auto"/>
              <w:right w:val="single" w:sz="4" w:space="0" w:color="auto"/>
            </w:tcBorders>
          </w:tcPr>
          <w:p w14:paraId="6801E102" w14:textId="45133380" w:rsidR="00CC6E49" w:rsidRPr="00D02367" w:rsidRDefault="00CC6E49">
            <w:pPr>
              <w:spacing w:line="240" w:lineRule="auto"/>
              <w:jc w:val="left"/>
              <w:rPr>
                <w:rStyle w:val="SubtleEmphasis"/>
                <w:rFonts w:asciiTheme="minorHAnsi" w:hAnsiTheme="minorHAnsi"/>
                <w:i w:val="0"/>
                <w:iCs w:val="0"/>
                <w:sz w:val="24"/>
                <w:lang w:val="en-US" w:eastAsia="en-US"/>
              </w:rPr>
            </w:pPr>
            <w:r>
              <w:rPr>
                <w:rStyle w:val="SubtleEmphasis"/>
                <w:rFonts w:asciiTheme="minorHAnsi" w:hAnsiTheme="minorHAnsi"/>
                <w:i w:val="0"/>
                <w:sz w:val="24"/>
                <w:lang w:val="en-US" w:eastAsia="en-US"/>
              </w:rPr>
              <w:t>Have you taken part in any public workshop or Stakeholder Joint Working Session related to TYNDP 2015?</w:t>
            </w:r>
          </w:p>
        </w:tc>
      </w:tr>
      <w:tr w:rsidR="00CC6E49" w:rsidRPr="00D02367" w14:paraId="44447474" w14:textId="77777777" w:rsidTr="00CC6E49">
        <w:tc>
          <w:tcPr>
            <w:tcW w:w="1668" w:type="dxa"/>
            <w:gridSpan w:val="2"/>
            <w:tcBorders>
              <w:top w:val="single" w:sz="4" w:space="0" w:color="auto"/>
              <w:left w:val="single" w:sz="4" w:space="0" w:color="auto"/>
              <w:bottom w:val="single" w:sz="4" w:space="0" w:color="auto"/>
              <w:right w:val="single" w:sz="4" w:space="0" w:color="auto"/>
            </w:tcBorders>
          </w:tcPr>
          <w:p w14:paraId="6146B216" w14:textId="77777777" w:rsidR="00CC6E49" w:rsidRPr="00D02367" w:rsidRDefault="00CC6E49" w:rsidP="00CC6E49">
            <w:pPr>
              <w:spacing w:line="240" w:lineRule="auto"/>
              <w:jc w:val="right"/>
              <w:rPr>
                <w:rStyle w:val="SubtleEmphasis"/>
                <w:rFonts w:asciiTheme="minorHAnsi" w:hAnsiTheme="minorHAnsi"/>
                <w:i w:val="0"/>
                <w:sz w:val="24"/>
                <w:lang w:val="en-US" w:eastAsia="en-US"/>
              </w:rPr>
            </w:pPr>
            <w:r w:rsidRPr="00D02367">
              <w:rPr>
                <w:rStyle w:val="SubtleEmphasis"/>
                <w:rFonts w:asciiTheme="minorHAnsi" w:hAnsiTheme="minorHAnsi"/>
                <w:i w:val="0"/>
                <w:sz w:val="24"/>
                <w:lang w:val="en-US" w:eastAsia="en-US"/>
              </w:rPr>
              <w:t>Yes:</w:t>
            </w:r>
          </w:p>
        </w:tc>
        <w:tc>
          <w:tcPr>
            <w:tcW w:w="1539" w:type="dxa"/>
            <w:tcBorders>
              <w:top w:val="single" w:sz="4" w:space="0" w:color="auto"/>
              <w:left w:val="single" w:sz="4" w:space="0" w:color="auto"/>
              <w:bottom w:val="single" w:sz="4" w:space="0" w:color="auto"/>
              <w:right w:val="single" w:sz="4" w:space="0" w:color="auto"/>
            </w:tcBorders>
          </w:tcPr>
          <w:p w14:paraId="702AD227" w14:textId="77777777" w:rsidR="00CC6E49" w:rsidRPr="00D02367" w:rsidRDefault="00CC6E49" w:rsidP="00CC6E49">
            <w:pPr>
              <w:spacing w:line="240" w:lineRule="auto"/>
              <w:jc w:val="right"/>
              <w:rPr>
                <w:rStyle w:val="SubtleEmphasis"/>
                <w:rFonts w:asciiTheme="minorHAnsi" w:hAnsiTheme="minorHAnsi"/>
                <w:i w:val="0"/>
                <w:sz w:val="24"/>
                <w:lang w:val="en-US" w:eastAsia="en-US"/>
              </w:rPr>
            </w:pPr>
          </w:p>
        </w:tc>
        <w:tc>
          <w:tcPr>
            <w:tcW w:w="3138" w:type="dxa"/>
            <w:tcBorders>
              <w:top w:val="single" w:sz="4" w:space="0" w:color="auto"/>
              <w:left w:val="single" w:sz="4" w:space="0" w:color="auto"/>
              <w:bottom w:val="single" w:sz="4" w:space="0" w:color="auto"/>
              <w:right w:val="single" w:sz="4" w:space="0" w:color="auto"/>
            </w:tcBorders>
          </w:tcPr>
          <w:p w14:paraId="35CD0C0B" w14:textId="77777777" w:rsidR="00CC6E49" w:rsidRPr="00D02367" w:rsidRDefault="00CC6E49" w:rsidP="00CC6E49">
            <w:pPr>
              <w:spacing w:line="240" w:lineRule="auto"/>
              <w:jc w:val="right"/>
              <w:rPr>
                <w:rStyle w:val="SubtleEmphasis"/>
                <w:rFonts w:asciiTheme="minorHAnsi" w:hAnsiTheme="minorHAnsi"/>
                <w:i w:val="0"/>
                <w:sz w:val="24"/>
                <w:lang w:val="en-US" w:eastAsia="en-US"/>
              </w:rPr>
            </w:pPr>
          </w:p>
        </w:tc>
        <w:tc>
          <w:tcPr>
            <w:tcW w:w="1673" w:type="dxa"/>
            <w:gridSpan w:val="2"/>
            <w:tcBorders>
              <w:top w:val="single" w:sz="4" w:space="0" w:color="auto"/>
              <w:left w:val="single" w:sz="4" w:space="0" w:color="auto"/>
              <w:bottom w:val="single" w:sz="4" w:space="0" w:color="auto"/>
              <w:right w:val="single" w:sz="4" w:space="0" w:color="auto"/>
            </w:tcBorders>
          </w:tcPr>
          <w:p w14:paraId="1653CECD" w14:textId="283148EB" w:rsidR="00CC6E49" w:rsidRPr="00D02367" w:rsidRDefault="00CC6E49" w:rsidP="00CC6E49">
            <w:pPr>
              <w:spacing w:line="240" w:lineRule="auto"/>
              <w:jc w:val="right"/>
              <w:rPr>
                <w:rStyle w:val="SubtleEmphasis"/>
                <w:rFonts w:asciiTheme="minorHAnsi" w:hAnsiTheme="minorHAnsi"/>
                <w:i w:val="0"/>
                <w:sz w:val="24"/>
                <w:lang w:val="en-US" w:eastAsia="en-US"/>
              </w:rPr>
            </w:pPr>
            <w:r>
              <w:rPr>
                <w:rStyle w:val="SubtleEmphasis"/>
                <w:rFonts w:asciiTheme="minorHAnsi" w:hAnsiTheme="minorHAnsi"/>
                <w:i w:val="0"/>
                <w:sz w:val="24"/>
                <w:lang w:val="en-US" w:eastAsia="en-US"/>
              </w:rPr>
              <w:t>No:</w:t>
            </w:r>
          </w:p>
        </w:tc>
        <w:tc>
          <w:tcPr>
            <w:tcW w:w="1604" w:type="dxa"/>
            <w:tcBorders>
              <w:top w:val="single" w:sz="4" w:space="0" w:color="auto"/>
              <w:left w:val="single" w:sz="4" w:space="0" w:color="auto"/>
              <w:bottom w:val="single" w:sz="4" w:space="0" w:color="auto"/>
              <w:right w:val="single" w:sz="4" w:space="0" w:color="auto"/>
            </w:tcBorders>
          </w:tcPr>
          <w:p w14:paraId="2B53ADEF" w14:textId="5C5919FC" w:rsidR="00CC6E49" w:rsidRPr="00D02367" w:rsidRDefault="00CC6E49" w:rsidP="00CC6E49">
            <w:pPr>
              <w:spacing w:line="240" w:lineRule="auto"/>
              <w:rPr>
                <w:rStyle w:val="SubtleEmphasis"/>
                <w:rFonts w:asciiTheme="minorHAnsi" w:hAnsiTheme="minorHAnsi"/>
                <w:i w:val="0"/>
                <w:sz w:val="24"/>
                <w:lang w:val="en-US" w:eastAsia="en-US"/>
              </w:rPr>
            </w:pPr>
          </w:p>
        </w:tc>
      </w:tr>
      <w:tr w:rsidR="00CC6E49" w:rsidRPr="00D02367" w14:paraId="3134F2EA" w14:textId="77777777" w:rsidTr="00D02367">
        <w:tc>
          <w:tcPr>
            <w:tcW w:w="9622" w:type="dxa"/>
            <w:gridSpan w:val="7"/>
            <w:tcBorders>
              <w:top w:val="single" w:sz="4" w:space="0" w:color="auto"/>
              <w:left w:val="single" w:sz="4" w:space="0" w:color="auto"/>
              <w:bottom w:val="single" w:sz="4" w:space="0" w:color="auto"/>
              <w:right w:val="single" w:sz="4" w:space="0" w:color="auto"/>
            </w:tcBorders>
          </w:tcPr>
          <w:p w14:paraId="5B06EE9F" w14:textId="77777777" w:rsidR="00CC6E49" w:rsidRPr="00D02367" w:rsidRDefault="00CC6E49" w:rsidP="00CC6E49">
            <w:pPr>
              <w:spacing w:line="240" w:lineRule="auto"/>
              <w:rPr>
                <w:rStyle w:val="SubtleEmphasis"/>
                <w:rFonts w:asciiTheme="minorHAnsi" w:hAnsiTheme="minorHAnsi"/>
                <w:i w:val="0"/>
                <w:iCs w:val="0"/>
                <w:sz w:val="24"/>
                <w:lang w:val="en-US"/>
              </w:rPr>
            </w:pPr>
            <w:r w:rsidRPr="00D02367">
              <w:rPr>
                <w:rStyle w:val="SubtleEmphasis"/>
                <w:rFonts w:asciiTheme="minorHAnsi" w:hAnsiTheme="minorHAnsi"/>
                <w:i w:val="0"/>
                <w:sz w:val="24"/>
                <w:lang w:val="en-US" w:eastAsia="en-US"/>
              </w:rPr>
              <w:t xml:space="preserve">Which part of the process have you particularly appreciated, if any (public workshop, </w:t>
            </w:r>
            <w:r w:rsidRPr="00D02367">
              <w:rPr>
                <w:rStyle w:val="SubtleEmphasis"/>
                <w:rFonts w:asciiTheme="minorHAnsi" w:hAnsiTheme="minorHAnsi"/>
                <w:i w:val="0"/>
                <w:sz w:val="24"/>
                <w:lang w:val="en-US" w:eastAsia="en-US"/>
              </w:rPr>
              <w:lastRenderedPageBreak/>
              <w:t>Stakeholder Joint Working Sessions, bilateral meetings, data collection…)?</w:t>
            </w:r>
          </w:p>
          <w:p w14:paraId="228DB3BC" w14:textId="77777777" w:rsidR="00CC6E49" w:rsidRPr="00D02367" w:rsidRDefault="00CC6E49" w:rsidP="00CC6E49">
            <w:pPr>
              <w:spacing w:line="240" w:lineRule="auto"/>
              <w:rPr>
                <w:rStyle w:val="SubtleEmphasis"/>
                <w:rFonts w:asciiTheme="minorHAnsi" w:hAnsiTheme="minorHAnsi"/>
                <w:i w:val="0"/>
                <w:sz w:val="24"/>
                <w:lang w:val="en-US" w:eastAsia="en-US"/>
              </w:rPr>
            </w:pPr>
          </w:p>
        </w:tc>
      </w:tr>
      <w:tr w:rsidR="00D02367" w:rsidRPr="00CC6E49" w14:paraId="578140BA" w14:textId="77777777" w:rsidTr="00D02367">
        <w:tc>
          <w:tcPr>
            <w:tcW w:w="9622" w:type="dxa"/>
            <w:gridSpan w:val="7"/>
            <w:tcBorders>
              <w:top w:val="single" w:sz="4" w:space="0" w:color="auto"/>
              <w:left w:val="single" w:sz="4" w:space="0" w:color="auto"/>
              <w:bottom w:val="single" w:sz="4" w:space="0" w:color="auto"/>
              <w:right w:val="single" w:sz="4" w:space="0" w:color="auto"/>
            </w:tcBorders>
          </w:tcPr>
          <w:p w14:paraId="50406B09" w14:textId="6001B5C0" w:rsidR="00D02367" w:rsidRPr="00D02367" w:rsidRDefault="00D02367">
            <w:pPr>
              <w:spacing w:line="240" w:lineRule="auto"/>
              <w:jc w:val="left"/>
              <w:rPr>
                <w:rStyle w:val="SubtleEmphasis"/>
                <w:rFonts w:asciiTheme="minorHAnsi" w:hAnsiTheme="minorHAnsi"/>
                <w:i w:val="0"/>
                <w:iCs w:val="0"/>
                <w:sz w:val="24"/>
                <w:lang w:val="en-US"/>
              </w:rPr>
            </w:pPr>
            <w:r w:rsidRPr="00D02367">
              <w:rPr>
                <w:rStyle w:val="SubtleEmphasis"/>
                <w:rFonts w:asciiTheme="minorHAnsi" w:hAnsiTheme="minorHAnsi"/>
                <w:i w:val="0"/>
                <w:sz w:val="24"/>
                <w:lang w:val="en-US" w:eastAsia="en-US"/>
              </w:rPr>
              <w:lastRenderedPageBreak/>
              <w:t xml:space="preserve">Do you have </w:t>
            </w:r>
            <w:r w:rsidR="00CC6E49">
              <w:rPr>
                <w:rStyle w:val="SubtleEmphasis"/>
                <w:rFonts w:asciiTheme="minorHAnsi" w:hAnsiTheme="minorHAnsi"/>
                <w:i w:val="0"/>
                <w:sz w:val="24"/>
                <w:lang w:val="en-US" w:eastAsia="en-US"/>
              </w:rPr>
              <w:t xml:space="preserve">any </w:t>
            </w:r>
            <w:r w:rsidRPr="00D02367">
              <w:rPr>
                <w:rStyle w:val="SubtleEmphasis"/>
                <w:rFonts w:asciiTheme="minorHAnsi" w:hAnsiTheme="minorHAnsi"/>
                <w:i w:val="0"/>
                <w:sz w:val="24"/>
                <w:lang w:val="en-US" w:eastAsia="en-US"/>
              </w:rPr>
              <w:t>suggestion regarding how ENTSOG could improve the engagement process?</w:t>
            </w:r>
          </w:p>
          <w:p w14:paraId="52570A2A" w14:textId="77777777" w:rsidR="00D02367" w:rsidRPr="00D02367" w:rsidRDefault="00D02367">
            <w:pPr>
              <w:spacing w:line="240" w:lineRule="auto"/>
              <w:jc w:val="left"/>
              <w:rPr>
                <w:rStyle w:val="SubtleEmphasis"/>
                <w:rFonts w:asciiTheme="minorHAnsi" w:hAnsiTheme="minorHAnsi"/>
                <w:i w:val="0"/>
                <w:iCs w:val="0"/>
                <w:sz w:val="24"/>
                <w:lang w:val="en-US" w:eastAsia="en-US"/>
              </w:rPr>
            </w:pPr>
          </w:p>
          <w:p w14:paraId="702DDB8D" w14:textId="77777777" w:rsidR="00D02367" w:rsidRPr="00D02367" w:rsidRDefault="00D02367">
            <w:pPr>
              <w:spacing w:line="240" w:lineRule="auto"/>
              <w:jc w:val="left"/>
              <w:rPr>
                <w:rStyle w:val="SubtleEmphasis"/>
                <w:rFonts w:asciiTheme="minorHAnsi" w:hAnsiTheme="minorHAnsi"/>
                <w:i w:val="0"/>
                <w:iCs w:val="0"/>
                <w:sz w:val="24"/>
                <w:lang w:val="en-US" w:eastAsia="en-US"/>
              </w:rPr>
            </w:pPr>
          </w:p>
          <w:p w14:paraId="2A4C9873" w14:textId="77777777" w:rsidR="00D02367" w:rsidRPr="00D02367" w:rsidRDefault="00D02367">
            <w:pPr>
              <w:spacing w:line="240" w:lineRule="auto"/>
              <w:jc w:val="left"/>
              <w:rPr>
                <w:rStyle w:val="SubtleEmphasis"/>
                <w:rFonts w:asciiTheme="minorHAnsi" w:hAnsiTheme="minorHAnsi"/>
                <w:i w:val="0"/>
                <w:iCs w:val="0"/>
                <w:sz w:val="24"/>
                <w:lang w:val="en-US" w:eastAsia="en-US"/>
              </w:rPr>
            </w:pPr>
          </w:p>
        </w:tc>
      </w:tr>
    </w:tbl>
    <w:p w14:paraId="149D0E51" w14:textId="77777777" w:rsidR="00D02367" w:rsidRPr="00D02367" w:rsidRDefault="00D02367" w:rsidP="00D02367">
      <w:pPr>
        <w:pStyle w:val="E1Level"/>
        <w:numPr>
          <w:ilvl w:val="0"/>
          <w:numId w:val="11"/>
        </w:numPr>
        <w:rPr>
          <w:rStyle w:val="SubtleEmphasis"/>
          <w:rFonts w:asciiTheme="minorHAnsi" w:hAnsiTheme="minorHAnsi"/>
          <w:i w:val="0"/>
          <w:iCs w:val="0"/>
          <w:sz w:val="24"/>
          <w:lang w:val="en-US"/>
        </w:rPr>
      </w:pPr>
      <w:r w:rsidRPr="00D02367">
        <w:rPr>
          <w:rStyle w:val="SubtleEmphasis"/>
          <w:rFonts w:asciiTheme="minorHAnsi" w:hAnsiTheme="minorHAnsi"/>
          <w:i w:val="0"/>
          <w:iCs w:val="0"/>
          <w:sz w:val="24"/>
          <w:lang w:val="en-US"/>
        </w:rPr>
        <w:t>General comment</w:t>
      </w:r>
    </w:p>
    <w:tbl>
      <w:tblPr>
        <w:tblStyle w:val="TableGrid"/>
        <w:tblW w:w="0" w:type="auto"/>
        <w:tblLook w:val="04A0" w:firstRow="1" w:lastRow="0" w:firstColumn="1" w:lastColumn="0" w:noHBand="0" w:noVBand="1"/>
      </w:tblPr>
      <w:tblGrid>
        <w:gridCol w:w="1809"/>
        <w:gridCol w:w="426"/>
        <w:gridCol w:w="1275"/>
        <w:gridCol w:w="426"/>
        <w:gridCol w:w="1559"/>
        <w:gridCol w:w="425"/>
        <w:gridCol w:w="1276"/>
        <w:gridCol w:w="425"/>
        <w:gridCol w:w="1559"/>
        <w:gridCol w:w="442"/>
      </w:tblGrid>
      <w:tr w:rsidR="00D02367" w:rsidRPr="00D02367" w14:paraId="3A4B4CD0" w14:textId="77777777" w:rsidTr="00D02367">
        <w:tc>
          <w:tcPr>
            <w:tcW w:w="9622" w:type="dxa"/>
            <w:gridSpan w:val="10"/>
            <w:tcBorders>
              <w:top w:val="single" w:sz="4" w:space="0" w:color="auto"/>
              <w:left w:val="single" w:sz="4" w:space="0" w:color="auto"/>
              <w:bottom w:val="single" w:sz="4" w:space="0" w:color="auto"/>
              <w:right w:val="single" w:sz="4" w:space="0" w:color="auto"/>
            </w:tcBorders>
            <w:hideMark/>
          </w:tcPr>
          <w:p w14:paraId="683AFEBB" w14:textId="77777777" w:rsidR="00D02367" w:rsidRPr="00D02367" w:rsidRDefault="00D02367">
            <w:pPr>
              <w:spacing w:line="240" w:lineRule="auto"/>
              <w:jc w:val="left"/>
              <w:rPr>
                <w:rStyle w:val="SubtleEmphasis"/>
                <w:rFonts w:asciiTheme="minorHAnsi" w:hAnsiTheme="minorHAnsi"/>
                <w:i w:val="0"/>
                <w:iCs w:val="0"/>
                <w:sz w:val="24"/>
                <w:lang w:val="en-US"/>
              </w:rPr>
            </w:pPr>
            <w:r w:rsidRPr="00D02367">
              <w:rPr>
                <w:rStyle w:val="SubtleEmphasis"/>
                <w:rFonts w:asciiTheme="minorHAnsi" w:hAnsiTheme="minorHAnsi"/>
                <w:i w:val="0"/>
                <w:iCs w:val="0"/>
                <w:sz w:val="24"/>
                <w:lang w:val="en-US" w:eastAsia="en-US"/>
              </w:rPr>
              <w:t>What is your overall appreciation of TYNDP 2015?</w:t>
            </w:r>
          </w:p>
        </w:tc>
      </w:tr>
      <w:tr w:rsidR="00D02367" w:rsidRPr="00D02367" w14:paraId="251B24DD" w14:textId="77777777" w:rsidTr="00D02367">
        <w:tc>
          <w:tcPr>
            <w:tcW w:w="1809" w:type="dxa"/>
            <w:tcBorders>
              <w:top w:val="single" w:sz="4" w:space="0" w:color="auto"/>
              <w:left w:val="single" w:sz="4" w:space="0" w:color="auto"/>
              <w:bottom w:val="single" w:sz="4" w:space="0" w:color="auto"/>
              <w:right w:val="single" w:sz="4" w:space="0" w:color="auto"/>
            </w:tcBorders>
            <w:hideMark/>
          </w:tcPr>
          <w:p w14:paraId="75CE8B38" w14:textId="77777777" w:rsidR="00D02367" w:rsidRPr="00D02367" w:rsidRDefault="00D02367">
            <w:pPr>
              <w:spacing w:line="240" w:lineRule="auto"/>
              <w:jc w:val="right"/>
              <w:rPr>
                <w:rStyle w:val="SubtleEmphasis"/>
                <w:rFonts w:asciiTheme="minorHAnsi" w:hAnsiTheme="minorHAnsi"/>
                <w:i w:val="0"/>
                <w:iCs w:val="0"/>
                <w:sz w:val="24"/>
                <w:lang w:val="en-US"/>
              </w:rPr>
            </w:pPr>
            <w:r w:rsidRPr="00D02367">
              <w:rPr>
                <w:rStyle w:val="SubtleEmphasis"/>
                <w:rFonts w:asciiTheme="minorHAnsi" w:hAnsiTheme="minorHAnsi"/>
                <w:i w:val="0"/>
                <w:iCs w:val="0"/>
                <w:sz w:val="24"/>
                <w:lang w:val="en-US" w:eastAsia="en-US"/>
              </w:rPr>
              <w:t>Very poor</w:t>
            </w:r>
          </w:p>
        </w:tc>
        <w:tc>
          <w:tcPr>
            <w:tcW w:w="426" w:type="dxa"/>
            <w:tcBorders>
              <w:top w:val="single" w:sz="4" w:space="0" w:color="auto"/>
              <w:left w:val="single" w:sz="4" w:space="0" w:color="auto"/>
              <w:bottom w:val="single" w:sz="4" w:space="0" w:color="auto"/>
              <w:right w:val="single" w:sz="4" w:space="0" w:color="auto"/>
            </w:tcBorders>
          </w:tcPr>
          <w:p w14:paraId="0FBFE460" w14:textId="77777777" w:rsidR="00D02367" w:rsidRPr="00D02367" w:rsidRDefault="00D02367">
            <w:pPr>
              <w:spacing w:line="240" w:lineRule="auto"/>
              <w:jc w:val="right"/>
              <w:rPr>
                <w:rStyle w:val="SubtleEmphasis"/>
                <w:rFonts w:asciiTheme="minorHAnsi" w:hAnsiTheme="minorHAnsi"/>
                <w:i w:val="0"/>
                <w:iCs w:val="0"/>
                <w:sz w:val="24"/>
                <w:lang w:val="en-US"/>
              </w:rPr>
            </w:pPr>
          </w:p>
        </w:tc>
        <w:tc>
          <w:tcPr>
            <w:tcW w:w="1275" w:type="dxa"/>
            <w:tcBorders>
              <w:top w:val="single" w:sz="4" w:space="0" w:color="auto"/>
              <w:left w:val="single" w:sz="4" w:space="0" w:color="auto"/>
              <w:bottom w:val="single" w:sz="4" w:space="0" w:color="auto"/>
              <w:right w:val="single" w:sz="4" w:space="0" w:color="auto"/>
            </w:tcBorders>
            <w:hideMark/>
          </w:tcPr>
          <w:p w14:paraId="4FA8E242" w14:textId="77777777" w:rsidR="00D02367" w:rsidRPr="00D02367" w:rsidRDefault="00D02367">
            <w:pPr>
              <w:spacing w:line="240" w:lineRule="auto"/>
              <w:jc w:val="right"/>
              <w:rPr>
                <w:rStyle w:val="SubtleEmphasis"/>
                <w:rFonts w:asciiTheme="minorHAnsi" w:hAnsiTheme="minorHAnsi"/>
                <w:i w:val="0"/>
                <w:iCs w:val="0"/>
                <w:sz w:val="24"/>
                <w:lang w:val="en-US"/>
              </w:rPr>
            </w:pPr>
            <w:r w:rsidRPr="00D02367">
              <w:rPr>
                <w:rStyle w:val="SubtleEmphasis"/>
                <w:rFonts w:asciiTheme="minorHAnsi" w:hAnsiTheme="minorHAnsi"/>
                <w:i w:val="0"/>
                <w:iCs w:val="0"/>
                <w:sz w:val="24"/>
                <w:lang w:val="en-US" w:eastAsia="en-US"/>
              </w:rPr>
              <w:t>Poor</w:t>
            </w:r>
          </w:p>
        </w:tc>
        <w:tc>
          <w:tcPr>
            <w:tcW w:w="426" w:type="dxa"/>
            <w:tcBorders>
              <w:top w:val="single" w:sz="4" w:space="0" w:color="auto"/>
              <w:left w:val="single" w:sz="4" w:space="0" w:color="auto"/>
              <w:bottom w:val="single" w:sz="4" w:space="0" w:color="auto"/>
              <w:right w:val="single" w:sz="4" w:space="0" w:color="auto"/>
            </w:tcBorders>
          </w:tcPr>
          <w:p w14:paraId="1CFCDE56" w14:textId="77777777" w:rsidR="00D02367" w:rsidRPr="00D02367" w:rsidRDefault="00D02367">
            <w:pPr>
              <w:spacing w:line="240" w:lineRule="auto"/>
              <w:jc w:val="right"/>
              <w:rPr>
                <w:rStyle w:val="SubtleEmphasis"/>
                <w:rFonts w:asciiTheme="minorHAnsi" w:hAnsiTheme="minorHAnsi"/>
                <w:i w:val="0"/>
                <w:iCs w:val="0"/>
                <w:sz w:val="24"/>
                <w:lang w:val="en-US"/>
              </w:rPr>
            </w:pPr>
          </w:p>
        </w:tc>
        <w:tc>
          <w:tcPr>
            <w:tcW w:w="1559" w:type="dxa"/>
            <w:tcBorders>
              <w:top w:val="single" w:sz="4" w:space="0" w:color="auto"/>
              <w:left w:val="single" w:sz="4" w:space="0" w:color="auto"/>
              <w:bottom w:val="single" w:sz="4" w:space="0" w:color="auto"/>
              <w:right w:val="single" w:sz="4" w:space="0" w:color="auto"/>
            </w:tcBorders>
            <w:hideMark/>
          </w:tcPr>
          <w:p w14:paraId="2BEA5359" w14:textId="77777777" w:rsidR="00D02367" w:rsidRPr="00D02367" w:rsidRDefault="00D02367">
            <w:pPr>
              <w:spacing w:line="240" w:lineRule="auto"/>
              <w:jc w:val="right"/>
              <w:rPr>
                <w:rStyle w:val="SubtleEmphasis"/>
                <w:rFonts w:asciiTheme="minorHAnsi" w:hAnsiTheme="minorHAnsi"/>
                <w:i w:val="0"/>
                <w:iCs w:val="0"/>
                <w:sz w:val="24"/>
                <w:lang w:val="en-US"/>
              </w:rPr>
            </w:pPr>
            <w:r w:rsidRPr="00D02367">
              <w:rPr>
                <w:rStyle w:val="SubtleEmphasis"/>
                <w:rFonts w:asciiTheme="minorHAnsi" w:hAnsiTheme="minorHAnsi"/>
                <w:i w:val="0"/>
                <w:iCs w:val="0"/>
                <w:sz w:val="24"/>
                <w:lang w:val="en-US" w:eastAsia="en-US"/>
              </w:rPr>
              <w:t>Average</w:t>
            </w:r>
          </w:p>
        </w:tc>
        <w:tc>
          <w:tcPr>
            <w:tcW w:w="425" w:type="dxa"/>
            <w:tcBorders>
              <w:top w:val="single" w:sz="4" w:space="0" w:color="auto"/>
              <w:left w:val="single" w:sz="4" w:space="0" w:color="auto"/>
              <w:bottom w:val="single" w:sz="4" w:space="0" w:color="auto"/>
              <w:right w:val="single" w:sz="4" w:space="0" w:color="auto"/>
            </w:tcBorders>
          </w:tcPr>
          <w:p w14:paraId="578C4975" w14:textId="77777777" w:rsidR="00D02367" w:rsidRPr="00D02367" w:rsidRDefault="00D02367">
            <w:pPr>
              <w:spacing w:line="240" w:lineRule="auto"/>
              <w:jc w:val="right"/>
              <w:rPr>
                <w:rStyle w:val="SubtleEmphasis"/>
                <w:rFonts w:asciiTheme="minorHAnsi" w:hAnsiTheme="minorHAnsi"/>
                <w:i w:val="0"/>
                <w:iCs w:val="0"/>
                <w:sz w:val="24"/>
                <w:lang w:val="en-US"/>
              </w:rPr>
            </w:pPr>
          </w:p>
        </w:tc>
        <w:tc>
          <w:tcPr>
            <w:tcW w:w="1276" w:type="dxa"/>
            <w:tcBorders>
              <w:top w:val="single" w:sz="4" w:space="0" w:color="auto"/>
              <w:left w:val="single" w:sz="4" w:space="0" w:color="auto"/>
              <w:bottom w:val="single" w:sz="4" w:space="0" w:color="auto"/>
              <w:right w:val="single" w:sz="4" w:space="0" w:color="auto"/>
            </w:tcBorders>
            <w:hideMark/>
          </w:tcPr>
          <w:p w14:paraId="3BEAFC53" w14:textId="77777777" w:rsidR="00D02367" w:rsidRPr="00D02367" w:rsidRDefault="00D02367">
            <w:pPr>
              <w:spacing w:line="240" w:lineRule="auto"/>
              <w:jc w:val="right"/>
              <w:rPr>
                <w:rStyle w:val="SubtleEmphasis"/>
                <w:rFonts w:asciiTheme="minorHAnsi" w:hAnsiTheme="minorHAnsi"/>
                <w:i w:val="0"/>
                <w:iCs w:val="0"/>
                <w:sz w:val="24"/>
                <w:lang w:val="en-US"/>
              </w:rPr>
            </w:pPr>
            <w:r w:rsidRPr="00D02367">
              <w:rPr>
                <w:rStyle w:val="SubtleEmphasis"/>
                <w:rFonts w:asciiTheme="minorHAnsi" w:hAnsiTheme="minorHAnsi"/>
                <w:i w:val="0"/>
                <w:iCs w:val="0"/>
                <w:sz w:val="24"/>
                <w:lang w:val="en-US" w:eastAsia="en-US"/>
              </w:rPr>
              <w:t>Good</w:t>
            </w:r>
          </w:p>
        </w:tc>
        <w:tc>
          <w:tcPr>
            <w:tcW w:w="425" w:type="dxa"/>
            <w:tcBorders>
              <w:top w:val="single" w:sz="4" w:space="0" w:color="auto"/>
              <w:left w:val="single" w:sz="4" w:space="0" w:color="auto"/>
              <w:bottom w:val="single" w:sz="4" w:space="0" w:color="auto"/>
              <w:right w:val="single" w:sz="4" w:space="0" w:color="auto"/>
            </w:tcBorders>
          </w:tcPr>
          <w:p w14:paraId="40DEC86E" w14:textId="77777777" w:rsidR="00D02367" w:rsidRPr="00D02367" w:rsidRDefault="00D02367">
            <w:pPr>
              <w:spacing w:line="240" w:lineRule="auto"/>
              <w:jc w:val="right"/>
              <w:rPr>
                <w:rStyle w:val="SubtleEmphasis"/>
                <w:rFonts w:asciiTheme="minorHAnsi" w:hAnsiTheme="minorHAnsi"/>
                <w:i w:val="0"/>
                <w:iCs w:val="0"/>
                <w:sz w:val="24"/>
                <w:lang w:val="en-US"/>
              </w:rPr>
            </w:pPr>
          </w:p>
        </w:tc>
        <w:tc>
          <w:tcPr>
            <w:tcW w:w="1559" w:type="dxa"/>
            <w:tcBorders>
              <w:top w:val="single" w:sz="4" w:space="0" w:color="auto"/>
              <w:left w:val="single" w:sz="4" w:space="0" w:color="auto"/>
              <w:bottom w:val="single" w:sz="4" w:space="0" w:color="auto"/>
              <w:right w:val="single" w:sz="4" w:space="0" w:color="auto"/>
            </w:tcBorders>
            <w:hideMark/>
          </w:tcPr>
          <w:p w14:paraId="3DBBFA5B" w14:textId="77777777" w:rsidR="00D02367" w:rsidRPr="00D02367" w:rsidRDefault="00D02367">
            <w:pPr>
              <w:spacing w:line="240" w:lineRule="auto"/>
              <w:jc w:val="right"/>
              <w:rPr>
                <w:rStyle w:val="SubtleEmphasis"/>
                <w:rFonts w:asciiTheme="minorHAnsi" w:hAnsiTheme="minorHAnsi"/>
                <w:i w:val="0"/>
                <w:iCs w:val="0"/>
                <w:sz w:val="24"/>
                <w:lang w:val="en-US"/>
              </w:rPr>
            </w:pPr>
            <w:r w:rsidRPr="00D02367">
              <w:rPr>
                <w:rStyle w:val="SubtleEmphasis"/>
                <w:rFonts w:asciiTheme="minorHAnsi" w:hAnsiTheme="minorHAnsi"/>
                <w:i w:val="0"/>
                <w:iCs w:val="0"/>
                <w:sz w:val="24"/>
                <w:lang w:val="en-US" w:eastAsia="en-US"/>
              </w:rPr>
              <w:t>Very good</w:t>
            </w:r>
          </w:p>
        </w:tc>
        <w:tc>
          <w:tcPr>
            <w:tcW w:w="442" w:type="dxa"/>
            <w:tcBorders>
              <w:top w:val="single" w:sz="4" w:space="0" w:color="auto"/>
              <w:left w:val="single" w:sz="4" w:space="0" w:color="auto"/>
              <w:bottom w:val="single" w:sz="4" w:space="0" w:color="auto"/>
              <w:right w:val="single" w:sz="4" w:space="0" w:color="auto"/>
            </w:tcBorders>
          </w:tcPr>
          <w:p w14:paraId="6F803917" w14:textId="77777777" w:rsidR="00D02367" w:rsidRPr="00D02367" w:rsidRDefault="00D02367">
            <w:pPr>
              <w:spacing w:line="240" w:lineRule="auto"/>
              <w:jc w:val="left"/>
              <w:rPr>
                <w:rStyle w:val="SubtleEmphasis"/>
                <w:rFonts w:asciiTheme="minorHAnsi" w:hAnsiTheme="minorHAnsi"/>
                <w:i w:val="0"/>
                <w:iCs w:val="0"/>
                <w:sz w:val="24"/>
                <w:lang w:val="en-US"/>
              </w:rPr>
            </w:pPr>
          </w:p>
        </w:tc>
      </w:tr>
      <w:tr w:rsidR="00D02367" w:rsidRPr="00D02367" w14:paraId="32FE0721" w14:textId="77777777" w:rsidTr="00D02367">
        <w:tc>
          <w:tcPr>
            <w:tcW w:w="9622" w:type="dxa"/>
            <w:gridSpan w:val="10"/>
            <w:tcBorders>
              <w:top w:val="single" w:sz="4" w:space="0" w:color="auto"/>
              <w:left w:val="single" w:sz="4" w:space="0" w:color="auto"/>
              <w:bottom w:val="single" w:sz="4" w:space="0" w:color="auto"/>
              <w:right w:val="single" w:sz="4" w:space="0" w:color="auto"/>
            </w:tcBorders>
          </w:tcPr>
          <w:p w14:paraId="1D61EF5B" w14:textId="77777777" w:rsidR="00D02367" w:rsidRPr="00D02367" w:rsidRDefault="00D02367" w:rsidP="00CC6E49">
            <w:pPr>
              <w:spacing w:line="240" w:lineRule="auto"/>
              <w:rPr>
                <w:rStyle w:val="SubtleEmphasis"/>
                <w:rFonts w:asciiTheme="minorHAnsi" w:hAnsiTheme="minorHAnsi"/>
                <w:i w:val="0"/>
                <w:iCs w:val="0"/>
                <w:sz w:val="24"/>
                <w:lang w:val="en-US"/>
              </w:rPr>
            </w:pPr>
            <w:r w:rsidRPr="00D02367">
              <w:rPr>
                <w:rStyle w:val="SubtleEmphasis"/>
                <w:rFonts w:asciiTheme="minorHAnsi" w:hAnsiTheme="minorHAnsi"/>
                <w:i w:val="0"/>
                <w:iCs w:val="0"/>
                <w:sz w:val="24"/>
                <w:lang w:val="en-US" w:eastAsia="en-US"/>
              </w:rPr>
              <w:t>Do you have any additional comment on the extent in which TYNDP 2015 meets your expectations?</w:t>
            </w:r>
          </w:p>
          <w:p w14:paraId="51282AF5" w14:textId="77777777" w:rsidR="00D02367" w:rsidRPr="00D02367" w:rsidRDefault="00D02367">
            <w:pPr>
              <w:spacing w:line="240" w:lineRule="auto"/>
              <w:jc w:val="left"/>
              <w:rPr>
                <w:rStyle w:val="SubtleEmphasis"/>
                <w:rFonts w:asciiTheme="minorHAnsi" w:hAnsiTheme="minorHAnsi"/>
                <w:i w:val="0"/>
                <w:iCs w:val="0"/>
                <w:sz w:val="24"/>
                <w:lang w:val="en-US" w:eastAsia="en-US"/>
              </w:rPr>
            </w:pPr>
          </w:p>
          <w:p w14:paraId="0D04DBFD" w14:textId="77777777" w:rsidR="00D02367" w:rsidRPr="00D02367" w:rsidRDefault="00D02367">
            <w:pPr>
              <w:spacing w:line="240" w:lineRule="auto"/>
              <w:jc w:val="left"/>
              <w:rPr>
                <w:rStyle w:val="SubtleEmphasis"/>
                <w:rFonts w:asciiTheme="minorHAnsi" w:hAnsiTheme="minorHAnsi"/>
                <w:i w:val="0"/>
                <w:iCs w:val="0"/>
                <w:sz w:val="24"/>
                <w:lang w:val="en-US" w:eastAsia="en-US"/>
              </w:rPr>
            </w:pPr>
          </w:p>
          <w:p w14:paraId="0E782A5E" w14:textId="77777777" w:rsidR="00D02367" w:rsidRPr="00D02367" w:rsidRDefault="00D02367">
            <w:pPr>
              <w:spacing w:line="240" w:lineRule="auto"/>
              <w:jc w:val="left"/>
              <w:rPr>
                <w:rStyle w:val="SubtleEmphasis"/>
                <w:rFonts w:asciiTheme="minorHAnsi" w:hAnsiTheme="minorHAnsi"/>
                <w:i w:val="0"/>
                <w:iCs w:val="0"/>
                <w:sz w:val="24"/>
                <w:lang w:val="en-US" w:eastAsia="en-US"/>
              </w:rPr>
            </w:pPr>
          </w:p>
        </w:tc>
      </w:tr>
    </w:tbl>
    <w:p w14:paraId="5664528E" w14:textId="77777777" w:rsidR="00D02367" w:rsidRPr="00D02367" w:rsidRDefault="00D02367" w:rsidP="00D02367">
      <w:pPr>
        <w:pStyle w:val="E1Level"/>
        <w:numPr>
          <w:ilvl w:val="0"/>
          <w:numId w:val="0"/>
        </w:numPr>
        <w:ind w:left="284" w:hanging="284"/>
        <w:rPr>
          <w:rStyle w:val="SubtleEmphasis"/>
          <w:rFonts w:asciiTheme="minorHAnsi" w:hAnsiTheme="minorHAnsi"/>
          <w:i w:val="0"/>
          <w:iCs w:val="0"/>
          <w:sz w:val="24"/>
          <w:lang w:val="en-US"/>
        </w:rPr>
      </w:pPr>
      <w:r w:rsidRPr="00D02367">
        <w:rPr>
          <w:rStyle w:val="SubtleEmphasis"/>
          <w:rFonts w:asciiTheme="minorHAnsi" w:hAnsiTheme="minorHAnsi"/>
          <w:i w:val="0"/>
          <w:iCs w:val="0"/>
          <w:sz w:val="24"/>
          <w:lang w:val="en-US"/>
        </w:rPr>
        <w:t>Part B – Preparation of the next edition</w:t>
      </w:r>
    </w:p>
    <w:p w14:paraId="61BFFC0F" w14:textId="77777777" w:rsidR="00D02367" w:rsidRPr="00D02367" w:rsidRDefault="00D02367" w:rsidP="00D02367">
      <w:pPr>
        <w:pStyle w:val="E1Level"/>
        <w:numPr>
          <w:ilvl w:val="0"/>
          <w:numId w:val="11"/>
        </w:numPr>
        <w:rPr>
          <w:rStyle w:val="SubtleEmphasis"/>
          <w:rFonts w:asciiTheme="minorHAnsi" w:hAnsiTheme="minorHAnsi"/>
          <w:i w:val="0"/>
          <w:iCs w:val="0"/>
          <w:sz w:val="24"/>
        </w:rPr>
      </w:pPr>
      <w:r w:rsidRPr="00D02367">
        <w:rPr>
          <w:rStyle w:val="SubtleEmphasis"/>
          <w:rFonts w:asciiTheme="minorHAnsi" w:hAnsiTheme="minorHAnsi"/>
          <w:i w:val="0"/>
          <w:iCs w:val="0"/>
          <w:sz w:val="24"/>
        </w:rPr>
        <w:t>Project maturity</w:t>
      </w:r>
    </w:p>
    <w:p w14:paraId="1D35A990" w14:textId="77777777" w:rsidR="00D02367" w:rsidRPr="00D02367" w:rsidRDefault="00D02367" w:rsidP="00D02367">
      <w:pPr>
        <w:rPr>
          <w:rStyle w:val="SubtleEmphasis"/>
          <w:rFonts w:asciiTheme="minorHAnsi" w:eastAsia="Times New Roman" w:hAnsiTheme="minorHAnsi"/>
          <w:bCs/>
          <w:i w:val="0"/>
          <w:sz w:val="24"/>
          <w:lang w:val="en-US"/>
        </w:rPr>
      </w:pPr>
      <w:r w:rsidRPr="00D02367">
        <w:rPr>
          <w:rStyle w:val="SubtleEmphasis"/>
          <w:rFonts w:asciiTheme="minorHAnsi" w:hAnsiTheme="minorHAnsi"/>
          <w:bCs/>
          <w:i w:val="0"/>
          <w:iCs w:val="0"/>
          <w:sz w:val="24"/>
          <w:lang w:val="en-US"/>
        </w:rPr>
        <w:t>The quality of the assessment of the European gas system depends on the accuracy of the topology of the infrastructure (the way firm capacity interlinked different systems being transmission, storage or LNG terminal).</w:t>
      </w:r>
    </w:p>
    <w:p w14:paraId="2EB6B22F" w14:textId="7ADE188A" w:rsidR="00D02367" w:rsidRPr="00D02367" w:rsidRDefault="00D02367" w:rsidP="00D02367">
      <w:pPr>
        <w:rPr>
          <w:rStyle w:val="SubtleEmphasis"/>
          <w:rFonts w:asciiTheme="minorHAnsi" w:hAnsiTheme="minorHAnsi"/>
          <w:bCs/>
          <w:i w:val="0"/>
          <w:iCs w:val="0"/>
          <w:sz w:val="24"/>
          <w:lang w:val="en-US"/>
        </w:rPr>
      </w:pPr>
      <w:r w:rsidRPr="00D02367">
        <w:rPr>
          <w:rStyle w:val="SubtleEmphasis"/>
          <w:rFonts w:asciiTheme="minorHAnsi" w:hAnsiTheme="minorHAnsi"/>
          <w:bCs/>
          <w:i w:val="0"/>
          <w:iCs w:val="0"/>
          <w:sz w:val="24"/>
          <w:lang w:val="en-US"/>
        </w:rPr>
        <w:t xml:space="preserve">In case projects do not have a sufficient maturity to precisely identify interconnection with existing or planned infrastructure (interconnection point, capacity increment or commissioning date not clear enough) </w:t>
      </w:r>
      <w:r w:rsidR="00B43C00">
        <w:rPr>
          <w:rStyle w:val="SubtleEmphasis"/>
          <w:rFonts w:asciiTheme="minorHAnsi" w:hAnsiTheme="minorHAnsi"/>
          <w:bCs/>
          <w:i w:val="0"/>
          <w:iCs w:val="0"/>
          <w:sz w:val="24"/>
          <w:lang w:val="en-US"/>
        </w:rPr>
        <w:t>it</w:t>
      </w:r>
      <w:r w:rsidRPr="00D02367">
        <w:rPr>
          <w:rStyle w:val="SubtleEmphasis"/>
          <w:rFonts w:asciiTheme="minorHAnsi" w:hAnsiTheme="minorHAnsi"/>
          <w:bCs/>
          <w:i w:val="0"/>
          <w:iCs w:val="0"/>
          <w:sz w:val="24"/>
          <w:lang w:val="en-US"/>
        </w:rPr>
        <w:t xml:space="preserve"> affect</w:t>
      </w:r>
      <w:r w:rsidR="00B43C00">
        <w:rPr>
          <w:rStyle w:val="SubtleEmphasis"/>
          <w:rFonts w:asciiTheme="minorHAnsi" w:hAnsiTheme="minorHAnsi"/>
          <w:bCs/>
          <w:i w:val="0"/>
          <w:iCs w:val="0"/>
          <w:sz w:val="24"/>
          <w:lang w:val="en-US"/>
        </w:rPr>
        <w:t>s</w:t>
      </w:r>
      <w:r w:rsidRPr="00D02367">
        <w:rPr>
          <w:rStyle w:val="SubtleEmphasis"/>
          <w:rFonts w:asciiTheme="minorHAnsi" w:hAnsiTheme="minorHAnsi"/>
          <w:bCs/>
          <w:i w:val="0"/>
          <w:iCs w:val="0"/>
          <w:sz w:val="24"/>
          <w:lang w:val="en-US"/>
        </w:rPr>
        <w:t xml:space="preserve"> the ability to assess not only these projects but all the </w:t>
      </w:r>
      <w:r w:rsidRPr="00D02367">
        <w:rPr>
          <w:rStyle w:val="SubtleEmphasis"/>
          <w:rFonts w:asciiTheme="minorHAnsi" w:eastAsia="Times New Roman" w:hAnsiTheme="minorHAnsi"/>
          <w:bCs/>
          <w:i w:val="0"/>
          <w:sz w:val="24"/>
          <w:lang w:val="en-US"/>
        </w:rPr>
        <w:t>others both at TYNDP and CBA level. In addition the inclusion of such projects in the assessment may give an over-optimistic picture of infrastructure development.</w:t>
      </w:r>
    </w:p>
    <w:p w14:paraId="31DE89BF" w14:textId="77777777" w:rsidR="00D02367" w:rsidRPr="00D02367" w:rsidRDefault="00D02367" w:rsidP="00D02367">
      <w:pPr>
        <w:pStyle w:val="E1Level"/>
        <w:numPr>
          <w:ilvl w:val="0"/>
          <w:numId w:val="0"/>
        </w:numPr>
        <w:spacing w:before="0"/>
        <w:rPr>
          <w:rStyle w:val="SubtleEmphasis"/>
          <w:rFonts w:asciiTheme="minorHAnsi" w:hAnsiTheme="minorHAnsi"/>
          <w:b w:val="0"/>
          <w:i w:val="0"/>
          <w:sz w:val="24"/>
          <w:lang w:val="en-US"/>
        </w:rPr>
      </w:pPr>
      <w:r w:rsidRPr="00D02367">
        <w:rPr>
          <w:rStyle w:val="SubtleEmphasis"/>
          <w:rFonts w:asciiTheme="minorHAnsi" w:hAnsiTheme="minorHAnsi"/>
          <w:b w:val="0"/>
          <w:i w:val="0"/>
          <w:sz w:val="24"/>
          <w:lang w:val="en-US"/>
        </w:rPr>
        <w:t>Please provide your preferred alternative to address this situation:</w:t>
      </w:r>
    </w:p>
    <w:tbl>
      <w:tblPr>
        <w:tblStyle w:val="TableGrid"/>
        <w:tblW w:w="0" w:type="auto"/>
        <w:tblInd w:w="108" w:type="dxa"/>
        <w:tblLook w:val="04A0" w:firstRow="1" w:lastRow="0" w:firstColumn="1" w:lastColumn="0" w:noHBand="0" w:noVBand="1"/>
      </w:tblPr>
      <w:tblGrid>
        <w:gridCol w:w="8222"/>
        <w:gridCol w:w="1292"/>
      </w:tblGrid>
      <w:tr w:rsidR="00D02367" w:rsidRPr="00D02367" w14:paraId="0E79382F" w14:textId="77777777" w:rsidTr="00D02367">
        <w:trPr>
          <w:trHeight w:val="170"/>
        </w:trPr>
        <w:tc>
          <w:tcPr>
            <w:tcW w:w="8222" w:type="dxa"/>
            <w:tcBorders>
              <w:top w:val="single" w:sz="4" w:space="0" w:color="auto"/>
              <w:left w:val="single" w:sz="4" w:space="0" w:color="auto"/>
              <w:bottom w:val="single" w:sz="4" w:space="0" w:color="auto"/>
              <w:right w:val="single" w:sz="4" w:space="0" w:color="auto"/>
            </w:tcBorders>
            <w:hideMark/>
          </w:tcPr>
          <w:p w14:paraId="4157219A" w14:textId="26494996" w:rsidR="00D02367" w:rsidRPr="00D02367" w:rsidRDefault="00D02367">
            <w:pPr>
              <w:pStyle w:val="E1Level"/>
              <w:numPr>
                <w:ilvl w:val="0"/>
                <w:numId w:val="0"/>
              </w:numPr>
              <w:spacing w:before="0"/>
              <w:rPr>
                <w:rStyle w:val="SubtleEmphasis"/>
                <w:rFonts w:asciiTheme="minorHAnsi" w:hAnsiTheme="minorHAnsi"/>
                <w:b w:val="0"/>
                <w:i w:val="0"/>
                <w:iCs w:val="0"/>
                <w:sz w:val="24"/>
                <w:lang w:val="en-US"/>
              </w:rPr>
            </w:pPr>
            <w:r w:rsidRPr="00D02367">
              <w:rPr>
                <w:rStyle w:val="SubtleEmphasis"/>
                <w:rFonts w:asciiTheme="minorHAnsi" w:hAnsiTheme="minorHAnsi"/>
                <w:b w:val="0"/>
                <w:i w:val="0"/>
                <w:iCs w:val="0"/>
                <w:sz w:val="24"/>
                <w:lang w:val="en-US" w:eastAsia="en-US"/>
              </w:rPr>
              <w:t>To be considered in the Assessment Chapter a project should be submitted together with a document demonstrating that some prefeasibility study of its interconnection has been carried out (e.g</w:t>
            </w:r>
            <w:r w:rsidR="00CC6E49">
              <w:rPr>
                <w:rStyle w:val="SubtleEmphasis"/>
                <w:rFonts w:asciiTheme="minorHAnsi" w:hAnsiTheme="minorHAnsi"/>
                <w:b w:val="0"/>
                <w:i w:val="0"/>
                <w:iCs w:val="0"/>
                <w:sz w:val="24"/>
                <w:lang w:val="en-US" w:eastAsia="en-US"/>
              </w:rPr>
              <w:t>.</w:t>
            </w:r>
            <w:r w:rsidRPr="00D02367">
              <w:rPr>
                <w:rStyle w:val="SubtleEmphasis"/>
                <w:rFonts w:asciiTheme="minorHAnsi" w:hAnsiTheme="minorHAnsi"/>
                <w:b w:val="0"/>
                <w:i w:val="0"/>
                <w:iCs w:val="0"/>
                <w:sz w:val="24"/>
                <w:lang w:val="en-US" w:eastAsia="en-US"/>
              </w:rPr>
              <w:t xml:space="preserve"> Memorandum of Understanding, national investment plan</w:t>
            </w:r>
            <w:r>
              <w:rPr>
                <w:rStyle w:val="SubtleEmphasis"/>
                <w:rFonts w:asciiTheme="minorHAnsi" w:hAnsiTheme="minorHAnsi"/>
                <w:b w:val="0"/>
                <w:i w:val="0"/>
                <w:iCs w:val="0"/>
                <w:sz w:val="24"/>
                <w:lang w:val="en-US" w:eastAsia="en-US"/>
              </w:rPr>
              <w:t>.</w:t>
            </w:r>
            <w:r w:rsidRPr="00D02367">
              <w:rPr>
                <w:rStyle w:val="SubtleEmphasis"/>
                <w:rFonts w:asciiTheme="minorHAnsi" w:hAnsiTheme="minorHAnsi"/>
                <w:b w:val="0"/>
                <w:i w:val="0"/>
                <w:iCs w:val="0"/>
                <w:sz w:val="24"/>
                <w:lang w:val="en-US" w:eastAsia="en-US"/>
              </w:rPr>
              <w:t>..). Such documents should describe the interconnection (which systems are interconnected), the capacity increment and the commissioning date.</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6B0FA25" w14:textId="77777777" w:rsidR="00D02367" w:rsidRPr="00D02367" w:rsidRDefault="00D02367">
            <w:pPr>
              <w:pStyle w:val="E1Level"/>
              <w:numPr>
                <w:ilvl w:val="0"/>
                <w:numId w:val="0"/>
              </w:numPr>
              <w:spacing w:before="0"/>
              <w:jc w:val="center"/>
              <w:rPr>
                <w:rStyle w:val="SubtleEmphasis"/>
                <w:rFonts w:asciiTheme="minorHAnsi" w:hAnsiTheme="minorHAnsi"/>
                <w:b w:val="0"/>
                <w:i w:val="0"/>
                <w:iCs w:val="0"/>
                <w:sz w:val="24"/>
                <w:lang w:val="en-US"/>
              </w:rPr>
            </w:pPr>
            <w:r w:rsidRPr="00D02367">
              <w:rPr>
                <w:rStyle w:val="SubtleEmphasis"/>
                <w:rFonts w:asciiTheme="minorHAnsi" w:hAnsiTheme="minorHAnsi"/>
                <w:b w:val="0"/>
                <w:i w:val="0"/>
                <w:sz w:val="24"/>
                <w:lang w:val="en-US" w:eastAsia="en-US"/>
              </w:rPr>
              <w:t>YES/NO</w:t>
            </w:r>
          </w:p>
        </w:tc>
      </w:tr>
      <w:tr w:rsidR="00D02367" w:rsidRPr="00D02367" w14:paraId="69A75270" w14:textId="77777777" w:rsidTr="00D02367">
        <w:trPr>
          <w:trHeight w:val="170"/>
        </w:trPr>
        <w:tc>
          <w:tcPr>
            <w:tcW w:w="8222" w:type="dxa"/>
            <w:tcBorders>
              <w:top w:val="single" w:sz="4" w:space="0" w:color="auto"/>
              <w:left w:val="single" w:sz="4" w:space="0" w:color="auto"/>
              <w:bottom w:val="single" w:sz="4" w:space="0" w:color="auto"/>
              <w:right w:val="single" w:sz="4" w:space="0" w:color="auto"/>
            </w:tcBorders>
            <w:hideMark/>
          </w:tcPr>
          <w:p w14:paraId="5B6D1546" w14:textId="37007E6E" w:rsidR="00D02367" w:rsidRPr="00D02367" w:rsidRDefault="00D02367" w:rsidP="00B43C00">
            <w:pPr>
              <w:pStyle w:val="E1Level"/>
              <w:numPr>
                <w:ilvl w:val="0"/>
                <w:numId w:val="0"/>
              </w:numPr>
              <w:spacing w:before="0"/>
              <w:rPr>
                <w:rStyle w:val="SubtleEmphasis"/>
                <w:rFonts w:asciiTheme="minorHAnsi" w:hAnsiTheme="minorHAnsi"/>
                <w:b w:val="0"/>
                <w:i w:val="0"/>
                <w:iCs w:val="0"/>
                <w:sz w:val="24"/>
                <w:lang w:val="en-US"/>
              </w:rPr>
            </w:pPr>
            <w:r w:rsidRPr="00D02367">
              <w:rPr>
                <w:rStyle w:val="SubtleEmphasis"/>
                <w:rFonts w:asciiTheme="minorHAnsi" w:hAnsiTheme="minorHAnsi"/>
                <w:b w:val="0"/>
                <w:i w:val="0"/>
                <w:iCs w:val="0"/>
                <w:sz w:val="24"/>
                <w:lang w:val="en-US" w:eastAsia="en-US"/>
              </w:rPr>
              <w:t xml:space="preserve">To be considered in the Assessment Chapter a project should be </w:t>
            </w:r>
            <w:r w:rsidR="00B43C00">
              <w:rPr>
                <w:rStyle w:val="SubtleEmphasis"/>
                <w:rFonts w:asciiTheme="minorHAnsi" w:hAnsiTheme="minorHAnsi"/>
                <w:b w:val="0"/>
                <w:i w:val="0"/>
                <w:iCs w:val="0"/>
                <w:sz w:val="24"/>
                <w:lang w:val="en-US" w:eastAsia="en-US"/>
              </w:rPr>
              <w:t>submitted in coordination</w:t>
            </w:r>
            <w:r w:rsidRPr="00D02367">
              <w:rPr>
                <w:rStyle w:val="SubtleEmphasis"/>
                <w:rFonts w:asciiTheme="minorHAnsi" w:hAnsiTheme="minorHAnsi"/>
                <w:b w:val="0"/>
                <w:i w:val="0"/>
                <w:iCs w:val="0"/>
                <w:sz w:val="24"/>
                <w:lang w:val="en-US" w:eastAsia="en-US"/>
              </w:rPr>
              <w:t xml:space="preserve"> by the promoters/operators of the interconnected infrastructures (cross-check of submission</w:t>
            </w:r>
            <w:r w:rsidR="00B43C00">
              <w:rPr>
                <w:rStyle w:val="SubtleEmphasis"/>
                <w:rFonts w:asciiTheme="minorHAnsi" w:hAnsiTheme="minorHAnsi"/>
                <w:b w:val="0"/>
                <w:i w:val="0"/>
                <w:iCs w:val="0"/>
                <w:sz w:val="24"/>
                <w:lang w:val="en-US" w:eastAsia="en-US"/>
              </w:rPr>
              <w:t>s</w:t>
            </w:r>
            <w:r w:rsidRPr="00D02367">
              <w:rPr>
                <w:rStyle w:val="SubtleEmphasis"/>
                <w:rFonts w:asciiTheme="minorHAnsi" w:hAnsiTheme="minorHAnsi"/>
                <w:b w:val="0"/>
                <w:i w:val="0"/>
                <w:iCs w:val="0"/>
                <w:sz w:val="24"/>
                <w:lang w:val="en-US" w:eastAsia="en-US"/>
              </w:rPr>
              <w:t xml:space="preserve"> through the online portal).</w:t>
            </w:r>
          </w:p>
        </w:tc>
        <w:tc>
          <w:tcPr>
            <w:tcW w:w="1292" w:type="dxa"/>
            <w:tcBorders>
              <w:top w:val="single" w:sz="4" w:space="0" w:color="auto"/>
              <w:left w:val="single" w:sz="4" w:space="0" w:color="auto"/>
              <w:bottom w:val="single" w:sz="4" w:space="0" w:color="auto"/>
              <w:right w:val="single" w:sz="4" w:space="0" w:color="auto"/>
            </w:tcBorders>
            <w:vAlign w:val="center"/>
            <w:hideMark/>
          </w:tcPr>
          <w:p w14:paraId="02D61319" w14:textId="77777777" w:rsidR="00D02367" w:rsidRPr="00D02367" w:rsidRDefault="00D02367">
            <w:pPr>
              <w:pStyle w:val="E1Level"/>
              <w:numPr>
                <w:ilvl w:val="0"/>
                <w:numId w:val="0"/>
              </w:numPr>
              <w:spacing w:before="0"/>
              <w:jc w:val="center"/>
              <w:rPr>
                <w:rStyle w:val="SubtleEmphasis"/>
                <w:rFonts w:asciiTheme="minorHAnsi" w:hAnsiTheme="minorHAnsi"/>
                <w:b w:val="0"/>
                <w:i w:val="0"/>
                <w:iCs w:val="0"/>
                <w:sz w:val="24"/>
                <w:lang w:val="en-US"/>
              </w:rPr>
            </w:pPr>
            <w:r w:rsidRPr="00D02367">
              <w:rPr>
                <w:rStyle w:val="SubtleEmphasis"/>
                <w:rFonts w:asciiTheme="minorHAnsi" w:hAnsiTheme="minorHAnsi"/>
                <w:b w:val="0"/>
                <w:i w:val="0"/>
                <w:sz w:val="24"/>
                <w:lang w:val="en-US" w:eastAsia="en-US"/>
              </w:rPr>
              <w:t>YES/NO</w:t>
            </w:r>
          </w:p>
        </w:tc>
      </w:tr>
      <w:tr w:rsidR="00D02367" w:rsidRPr="00D02367" w14:paraId="7367686D" w14:textId="77777777" w:rsidTr="00D02367">
        <w:trPr>
          <w:trHeight w:val="170"/>
        </w:trPr>
        <w:tc>
          <w:tcPr>
            <w:tcW w:w="8222" w:type="dxa"/>
            <w:tcBorders>
              <w:top w:val="single" w:sz="4" w:space="0" w:color="auto"/>
              <w:left w:val="single" w:sz="4" w:space="0" w:color="auto"/>
              <w:bottom w:val="single" w:sz="4" w:space="0" w:color="auto"/>
              <w:right w:val="single" w:sz="4" w:space="0" w:color="auto"/>
            </w:tcBorders>
            <w:hideMark/>
          </w:tcPr>
          <w:p w14:paraId="531280E9" w14:textId="77777777" w:rsidR="00D02367" w:rsidRPr="00D02367" w:rsidRDefault="00D02367">
            <w:pPr>
              <w:pStyle w:val="E1Level"/>
              <w:numPr>
                <w:ilvl w:val="0"/>
                <w:numId w:val="0"/>
              </w:numPr>
              <w:spacing w:before="0"/>
              <w:rPr>
                <w:rStyle w:val="SubtleEmphasis"/>
                <w:rFonts w:asciiTheme="minorHAnsi" w:hAnsiTheme="minorHAnsi"/>
                <w:b w:val="0"/>
                <w:i w:val="0"/>
                <w:iCs w:val="0"/>
                <w:sz w:val="24"/>
                <w:lang w:val="en-US"/>
              </w:rPr>
            </w:pPr>
            <w:r w:rsidRPr="00D02367">
              <w:rPr>
                <w:rStyle w:val="SubtleEmphasis"/>
                <w:rFonts w:asciiTheme="minorHAnsi" w:hAnsiTheme="minorHAnsi"/>
                <w:b w:val="0"/>
                <w:i w:val="0"/>
                <w:iCs w:val="0"/>
                <w:sz w:val="24"/>
                <w:lang w:val="en-US" w:eastAsia="en-US"/>
              </w:rPr>
              <w:lastRenderedPageBreak/>
              <w:t>A specific treatment should be put in place for projects where above conditions cannot be fulfilled. Such projects could be included in the Annex A of TYNDP to enable its eligibility to the PCI selection process but not considered in the Assessment Chapter.</w:t>
            </w:r>
          </w:p>
        </w:tc>
        <w:tc>
          <w:tcPr>
            <w:tcW w:w="1292" w:type="dxa"/>
            <w:tcBorders>
              <w:top w:val="single" w:sz="4" w:space="0" w:color="auto"/>
              <w:left w:val="single" w:sz="4" w:space="0" w:color="auto"/>
              <w:bottom w:val="single" w:sz="4" w:space="0" w:color="auto"/>
              <w:right w:val="single" w:sz="4" w:space="0" w:color="auto"/>
            </w:tcBorders>
            <w:vAlign w:val="center"/>
            <w:hideMark/>
          </w:tcPr>
          <w:p w14:paraId="07E83C8B" w14:textId="77777777" w:rsidR="00D02367" w:rsidRPr="00D02367" w:rsidRDefault="00D02367">
            <w:pPr>
              <w:pStyle w:val="E1Level"/>
              <w:numPr>
                <w:ilvl w:val="0"/>
                <w:numId w:val="0"/>
              </w:numPr>
              <w:spacing w:before="0"/>
              <w:jc w:val="center"/>
              <w:rPr>
                <w:rStyle w:val="SubtleEmphasis"/>
                <w:rFonts w:asciiTheme="minorHAnsi" w:hAnsiTheme="minorHAnsi"/>
                <w:b w:val="0"/>
                <w:i w:val="0"/>
                <w:iCs w:val="0"/>
                <w:sz w:val="24"/>
                <w:lang w:val="en-US"/>
              </w:rPr>
            </w:pPr>
            <w:r w:rsidRPr="00D02367">
              <w:rPr>
                <w:rStyle w:val="SubtleEmphasis"/>
                <w:rFonts w:asciiTheme="minorHAnsi" w:hAnsiTheme="minorHAnsi"/>
                <w:b w:val="0"/>
                <w:i w:val="0"/>
                <w:sz w:val="24"/>
                <w:lang w:val="en-US" w:eastAsia="en-US"/>
              </w:rPr>
              <w:t>YES/NO</w:t>
            </w:r>
          </w:p>
        </w:tc>
      </w:tr>
      <w:tr w:rsidR="00D02367" w:rsidRPr="00D02367" w14:paraId="65F192BE" w14:textId="77777777" w:rsidTr="00D02367">
        <w:trPr>
          <w:trHeight w:val="170"/>
        </w:trPr>
        <w:tc>
          <w:tcPr>
            <w:tcW w:w="9514" w:type="dxa"/>
            <w:gridSpan w:val="2"/>
            <w:tcBorders>
              <w:top w:val="single" w:sz="4" w:space="0" w:color="auto"/>
              <w:left w:val="single" w:sz="4" w:space="0" w:color="auto"/>
              <w:bottom w:val="single" w:sz="4" w:space="0" w:color="auto"/>
              <w:right w:val="single" w:sz="4" w:space="0" w:color="auto"/>
            </w:tcBorders>
          </w:tcPr>
          <w:p w14:paraId="3DE5219C" w14:textId="77777777" w:rsidR="00D02367" w:rsidRPr="00D02367" w:rsidRDefault="00D02367">
            <w:pPr>
              <w:pStyle w:val="E1Level"/>
              <w:numPr>
                <w:ilvl w:val="0"/>
                <w:numId w:val="0"/>
              </w:numPr>
              <w:spacing w:before="0"/>
              <w:rPr>
                <w:rStyle w:val="SubtleEmphasis"/>
                <w:rFonts w:asciiTheme="minorHAnsi" w:hAnsiTheme="minorHAnsi"/>
                <w:b w:val="0"/>
                <w:i w:val="0"/>
                <w:iCs w:val="0"/>
                <w:sz w:val="24"/>
                <w:lang w:val="en-US"/>
              </w:rPr>
            </w:pPr>
            <w:r w:rsidRPr="00D02367">
              <w:rPr>
                <w:rStyle w:val="SubtleEmphasis"/>
                <w:rFonts w:asciiTheme="minorHAnsi" w:hAnsiTheme="minorHAnsi"/>
                <w:b w:val="0"/>
                <w:i w:val="0"/>
                <w:iCs w:val="0"/>
                <w:sz w:val="24"/>
                <w:lang w:val="en-US" w:eastAsia="en-US"/>
              </w:rPr>
              <w:t>Other (please describe):</w:t>
            </w:r>
          </w:p>
          <w:p w14:paraId="1A473830" w14:textId="77777777" w:rsidR="00D02367" w:rsidRPr="00D02367" w:rsidRDefault="00D02367">
            <w:pPr>
              <w:pStyle w:val="E1Level"/>
              <w:numPr>
                <w:ilvl w:val="0"/>
                <w:numId w:val="0"/>
              </w:numPr>
              <w:spacing w:before="0"/>
              <w:rPr>
                <w:rStyle w:val="SubtleEmphasis"/>
                <w:rFonts w:asciiTheme="minorHAnsi" w:hAnsiTheme="minorHAnsi"/>
                <w:b w:val="0"/>
                <w:i w:val="0"/>
                <w:iCs w:val="0"/>
                <w:sz w:val="24"/>
                <w:lang w:val="en-US" w:eastAsia="en-US"/>
              </w:rPr>
            </w:pPr>
          </w:p>
          <w:p w14:paraId="39434D19" w14:textId="77777777" w:rsidR="00D02367" w:rsidRPr="00D02367" w:rsidRDefault="00D02367">
            <w:pPr>
              <w:pStyle w:val="E1Level"/>
              <w:numPr>
                <w:ilvl w:val="0"/>
                <w:numId w:val="0"/>
              </w:numPr>
              <w:spacing w:before="0"/>
              <w:rPr>
                <w:rStyle w:val="SubtleEmphasis"/>
                <w:rFonts w:asciiTheme="minorHAnsi" w:hAnsiTheme="minorHAnsi"/>
                <w:b w:val="0"/>
                <w:i w:val="0"/>
                <w:iCs w:val="0"/>
                <w:sz w:val="24"/>
                <w:lang w:val="en-US" w:eastAsia="en-US"/>
              </w:rPr>
            </w:pPr>
            <w:r w:rsidRPr="00D02367">
              <w:rPr>
                <w:rStyle w:val="SubtleEmphasis"/>
                <w:rFonts w:asciiTheme="minorHAnsi" w:hAnsiTheme="minorHAnsi"/>
                <w:b w:val="0"/>
                <w:i w:val="0"/>
                <w:iCs w:val="0"/>
                <w:sz w:val="24"/>
                <w:lang w:val="en-US" w:eastAsia="en-US"/>
              </w:rPr>
              <w:t xml:space="preserve"> </w:t>
            </w:r>
          </w:p>
        </w:tc>
      </w:tr>
    </w:tbl>
    <w:p w14:paraId="7155E7F7" w14:textId="77777777" w:rsidR="00D02367" w:rsidRPr="00D02367" w:rsidRDefault="00D02367" w:rsidP="00D02367">
      <w:pPr>
        <w:pStyle w:val="E1Level"/>
        <w:numPr>
          <w:ilvl w:val="0"/>
          <w:numId w:val="11"/>
        </w:numPr>
        <w:rPr>
          <w:rStyle w:val="SubtleEmphasis"/>
          <w:rFonts w:asciiTheme="minorHAnsi" w:hAnsiTheme="minorHAnsi"/>
          <w:i w:val="0"/>
          <w:iCs w:val="0"/>
          <w:sz w:val="24"/>
        </w:rPr>
      </w:pPr>
      <w:r w:rsidRPr="00D02367">
        <w:rPr>
          <w:rStyle w:val="SubtleEmphasis"/>
          <w:rFonts w:asciiTheme="minorHAnsi" w:hAnsiTheme="minorHAnsi"/>
          <w:i w:val="0"/>
          <w:iCs w:val="0"/>
          <w:sz w:val="24"/>
        </w:rPr>
        <w:t>Evolution of infrastructure projects</w:t>
      </w:r>
    </w:p>
    <w:p w14:paraId="07B0E772" w14:textId="68BBACB2" w:rsidR="00D02367" w:rsidRPr="00D02367" w:rsidRDefault="00D02367" w:rsidP="00D02367">
      <w:pPr>
        <w:pStyle w:val="E1Level"/>
        <w:numPr>
          <w:ilvl w:val="0"/>
          <w:numId w:val="0"/>
        </w:numPr>
        <w:spacing w:before="0"/>
        <w:rPr>
          <w:rStyle w:val="SubtleEmphasis"/>
          <w:rFonts w:asciiTheme="minorHAnsi" w:hAnsiTheme="minorHAnsi"/>
          <w:b w:val="0"/>
          <w:i w:val="0"/>
          <w:iCs w:val="0"/>
          <w:sz w:val="24"/>
          <w:lang w:val="en-US"/>
        </w:rPr>
      </w:pPr>
      <w:r w:rsidRPr="00D02367">
        <w:rPr>
          <w:rStyle w:val="SubtleEmphasis"/>
          <w:rFonts w:asciiTheme="minorHAnsi" w:hAnsiTheme="minorHAnsi"/>
          <w:b w:val="0"/>
          <w:i w:val="0"/>
          <w:iCs w:val="0"/>
          <w:sz w:val="24"/>
          <w:lang w:val="en-US"/>
        </w:rPr>
        <w:t xml:space="preserve">Infrastructure projects are </w:t>
      </w:r>
      <w:r w:rsidR="00C975C1">
        <w:rPr>
          <w:rStyle w:val="SubtleEmphasis"/>
          <w:rFonts w:asciiTheme="minorHAnsi" w:hAnsiTheme="minorHAnsi"/>
          <w:b w:val="0"/>
          <w:i w:val="0"/>
          <w:iCs w:val="0"/>
          <w:sz w:val="24"/>
          <w:lang w:val="en-US"/>
        </w:rPr>
        <w:t>continuously</w:t>
      </w:r>
      <w:r w:rsidRPr="00D02367">
        <w:rPr>
          <w:rStyle w:val="SubtleEmphasis"/>
          <w:rFonts w:asciiTheme="minorHAnsi" w:hAnsiTheme="minorHAnsi"/>
          <w:b w:val="0"/>
          <w:i w:val="0"/>
          <w:iCs w:val="0"/>
          <w:sz w:val="24"/>
          <w:lang w:val="en-US"/>
        </w:rPr>
        <w:t xml:space="preserve"> evol</w:t>
      </w:r>
      <w:r w:rsidR="00C975C1">
        <w:rPr>
          <w:rStyle w:val="SubtleEmphasis"/>
          <w:rFonts w:asciiTheme="minorHAnsi" w:hAnsiTheme="minorHAnsi"/>
          <w:b w:val="0"/>
          <w:i w:val="0"/>
          <w:iCs w:val="0"/>
          <w:sz w:val="24"/>
          <w:lang w:val="en-US"/>
        </w:rPr>
        <w:t>ving</w:t>
      </w:r>
      <w:r w:rsidRPr="00D02367">
        <w:rPr>
          <w:rStyle w:val="SubtleEmphasis"/>
          <w:rFonts w:asciiTheme="minorHAnsi" w:hAnsiTheme="minorHAnsi"/>
          <w:b w:val="0"/>
          <w:i w:val="0"/>
          <w:iCs w:val="0"/>
          <w:sz w:val="24"/>
          <w:lang w:val="en-US"/>
        </w:rPr>
        <w:t xml:space="preserve"> and new projects appear between subsequent TYNDP editions. </w:t>
      </w:r>
      <w:r w:rsidR="00C975C1">
        <w:rPr>
          <w:rStyle w:val="SubtleEmphasis"/>
          <w:rFonts w:asciiTheme="minorHAnsi" w:hAnsiTheme="minorHAnsi"/>
          <w:b w:val="0"/>
          <w:i w:val="0"/>
          <w:iCs w:val="0"/>
          <w:sz w:val="24"/>
          <w:lang w:val="en-US"/>
        </w:rPr>
        <w:t>Nevertheless considering c</w:t>
      </w:r>
      <w:r w:rsidRPr="00D02367">
        <w:rPr>
          <w:rStyle w:val="SubtleEmphasis"/>
          <w:rFonts w:asciiTheme="minorHAnsi" w:hAnsiTheme="minorHAnsi"/>
          <w:b w:val="0"/>
          <w:i w:val="0"/>
          <w:sz w:val="24"/>
          <w:lang w:val="en-US"/>
        </w:rPr>
        <w:t xml:space="preserve">hanges in projects happening after the submission deadline </w:t>
      </w:r>
      <w:r w:rsidR="00C975C1">
        <w:rPr>
          <w:rStyle w:val="SubtleEmphasis"/>
          <w:rFonts w:asciiTheme="minorHAnsi" w:hAnsiTheme="minorHAnsi"/>
          <w:b w:val="0"/>
          <w:i w:val="0"/>
          <w:sz w:val="24"/>
          <w:lang w:val="en-US"/>
        </w:rPr>
        <w:t xml:space="preserve">will </w:t>
      </w:r>
      <w:r w:rsidRPr="00D02367">
        <w:rPr>
          <w:rStyle w:val="SubtleEmphasis"/>
          <w:rFonts w:asciiTheme="minorHAnsi" w:hAnsiTheme="minorHAnsi"/>
          <w:b w:val="0"/>
          <w:i w:val="0"/>
          <w:sz w:val="24"/>
        </w:rPr>
        <w:t xml:space="preserve">induce significant </w:t>
      </w:r>
      <w:r w:rsidRPr="00D02367">
        <w:rPr>
          <w:rStyle w:val="SubtleEmphasis"/>
          <w:rFonts w:asciiTheme="minorHAnsi" w:hAnsiTheme="minorHAnsi"/>
          <w:b w:val="0"/>
          <w:i w:val="0"/>
          <w:sz w:val="24"/>
          <w:lang w:val="en-US"/>
        </w:rPr>
        <w:t xml:space="preserve">delay in the publication of TYNDP and subsequent PCI selection. For example TYNDP 2015 has been delayed in order to consider the cancellation of South Stream upon request </w:t>
      </w:r>
      <w:r w:rsidRPr="00D02367">
        <w:rPr>
          <w:rStyle w:val="SubtleEmphasis"/>
          <w:rFonts w:asciiTheme="minorHAnsi" w:hAnsiTheme="minorHAnsi"/>
          <w:b w:val="0"/>
          <w:i w:val="0"/>
          <w:iCs w:val="0"/>
          <w:sz w:val="24"/>
          <w:lang w:val="en-US"/>
        </w:rPr>
        <w:t>from</w:t>
      </w:r>
      <w:r w:rsidRPr="00D02367">
        <w:rPr>
          <w:rStyle w:val="SubtleEmphasis"/>
          <w:rFonts w:asciiTheme="minorHAnsi" w:hAnsiTheme="minorHAnsi"/>
          <w:b w:val="0"/>
          <w:i w:val="0"/>
          <w:sz w:val="24"/>
          <w:lang w:val="en-US"/>
        </w:rPr>
        <w:t xml:space="preserve"> EU Commission. </w:t>
      </w:r>
    </w:p>
    <w:p w14:paraId="28ABA581" w14:textId="77777777" w:rsidR="00D02367" w:rsidRPr="00D02367" w:rsidRDefault="00D02367" w:rsidP="00D02367">
      <w:pPr>
        <w:pStyle w:val="E1Level"/>
        <w:numPr>
          <w:ilvl w:val="0"/>
          <w:numId w:val="0"/>
        </w:numPr>
        <w:spacing w:before="0"/>
        <w:rPr>
          <w:rStyle w:val="SubtleEmphasis"/>
          <w:rFonts w:asciiTheme="minorHAnsi" w:hAnsiTheme="minorHAnsi"/>
          <w:b w:val="0"/>
          <w:i w:val="0"/>
          <w:iCs w:val="0"/>
          <w:sz w:val="24"/>
          <w:lang w:val="en-US"/>
        </w:rPr>
      </w:pPr>
      <w:r w:rsidRPr="00D02367">
        <w:rPr>
          <w:rStyle w:val="SubtleEmphasis"/>
          <w:rFonts w:asciiTheme="minorHAnsi" w:hAnsiTheme="minorHAnsi"/>
          <w:b w:val="0"/>
          <w:i w:val="0"/>
          <w:sz w:val="24"/>
          <w:lang w:val="en-US"/>
        </w:rPr>
        <w:t>Please provide your opinion regarding the introduction of changes in projects:</w:t>
      </w:r>
    </w:p>
    <w:tbl>
      <w:tblPr>
        <w:tblStyle w:val="TableGrid"/>
        <w:tblW w:w="0" w:type="auto"/>
        <w:tblInd w:w="108" w:type="dxa"/>
        <w:tblLook w:val="04A0" w:firstRow="1" w:lastRow="0" w:firstColumn="1" w:lastColumn="0" w:noHBand="0" w:noVBand="1"/>
      </w:tblPr>
      <w:tblGrid>
        <w:gridCol w:w="8222"/>
        <w:gridCol w:w="1292"/>
      </w:tblGrid>
      <w:tr w:rsidR="00D02367" w:rsidRPr="00D02367" w14:paraId="41C1B81F" w14:textId="77777777" w:rsidTr="00D02367">
        <w:trPr>
          <w:trHeight w:val="170"/>
        </w:trPr>
        <w:tc>
          <w:tcPr>
            <w:tcW w:w="8222" w:type="dxa"/>
            <w:tcBorders>
              <w:top w:val="single" w:sz="4" w:space="0" w:color="auto"/>
              <w:left w:val="single" w:sz="4" w:space="0" w:color="auto"/>
              <w:bottom w:val="single" w:sz="4" w:space="0" w:color="auto"/>
              <w:right w:val="single" w:sz="4" w:space="0" w:color="auto"/>
            </w:tcBorders>
            <w:hideMark/>
          </w:tcPr>
          <w:p w14:paraId="5BF91C54" w14:textId="77777777" w:rsidR="00D02367" w:rsidRPr="00D02367" w:rsidRDefault="00D02367">
            <w:pPr>
              <w:pStyle w:val="E1Level"/>
              <w:numPr>
                <w:ilvl w:val="0"/>
                <w:numId w:val="0"/>
              </w:numPr>
              <w:spacing w:before="0"/>
              <w:rPr>
                <w:rStyle w:val="SubtleEmphasis"/>
                <w:rFonts w:asciiTheme="minorHAnsi" w:hAnsiTheme="minorHAnsi"/>
                <w:b w:val="0"/>
                <w:i w:val="0"/>
                <w:iCs w:val="0"/>
                <w:sz w:val="24"/>
                <w:lang w:val="en-US"/>
              </w:rPr>
            </w:pPr>
            <w:r w:rsidRPr="00D02367">
              <w:rPr>
                <w:rStyle w:val="SubtleEmphasis"/>
                <w:rFonts w:asciiTheme="minorHAnsi" w:hAnsiTheme="minorHAnsi"/>
                <w:b w:val="0"/>
                <w:i w:val="0"/>
                <w:sz w:val="24"/>
                <w:lang w:val="en-US" w:eastAsia="en-US"/>
              </w:rPr>
              <w:t>Only the projects submitted before the deadline should be taken into account. Any changes/additions/cancellations after the deadline should be disregarded</w:t>
            </w:r>
            <w:r w:rsidRPr="00D02367">
              <w:rPr>
                <w:rStyle w:val="SubtleEmphasis"/>
                <w:rFonts w:asciiTheme="minorHAnsi" w:hAnsiTheme="minorHAnsi"/>
                <w:b w:val="0"/>
                <w:i w:val="0"/>
                <w:iCs w:val="0"/>
                <w:sz w:val="24"/>
                <w:lang w:val="en-US" w:eastAsia="en-US"/>
              </w:rPr>
              <w:t>.</w:t>
            </w:r>
          </w:p>
        </w:tc>
        <w:tc>
          <w:tcPr>
            <w:tcW w:w="1292" w:type="dxa"/>
            <w:tcBorders>
              <w:top w:val="single" w:sz="4" w:space="0" w:color="auto"/>
              <w:left w:val="single" w:sz="4" w:space="0" w:color="auto"/>
              <w:bottom w:val="single" w:sz="4" w:space="0" w:color="auto"/>
              <w:right w:val="single" w:sz="4" w:space="0" w:color="auto"/>
            </w:tcBorders>
            <w:vAlign w:val="center"/>
            <w:hideMark/>
          </w:tcPr>
          <w:p w14:paraId="7EC0B3E1" w14:textId="77777777" w:rsidR="00D02367" w:rsidRPr="00D02367" w:rsidRDefault="00D02367">
            <w:pPr>
              <w:pStyle w:val="E1Level"/>
              <w:numPr>
                <w:ilvl w:val="0"/>
                <w:numId w:val="0"/>
              </w:numPr>
              <w:spacing w:before="0"/>
              <w:jc w:val="center"/>
              <w:rPr>
                <w:rStyle w:val="SubtleEmphasis"/>
                <w:rFonts w:asciiTheme="minorHAnsi" w:hAnsiTheme="minorHAnsi"/>
                <w:b w:val="0"/>
                <w:i w:val="0"/>
                <w:iCs w:val="0"/>
                <w:sz w:val="24"/>
                <w:lang w:val="en-US"/>
              </w:rPr>
            </w:pPr>
            <w:r w:rsidRPr="00D02367">
              <w:rPr>
                <w:rStyle w:val="SubtleEmphasis"/>
                <w:rFonts w:asciiTheme="minorHAnsi" w:hAnsiTheme="minorHAnsi"/>
                <w:b w:val="0"/>
                <w:i w:val="0"/>
                <w:sz w:val="24"/>
                <w:lang w:val="en-US" w:eastAsia="en-US"/>
              </w:rPr>
              <w:t>YES/NO</w:t>
            </w:r>
          </w:p>
        </w:tc>
      </w:tr>
      <w:tr w:rsidR="00D02367" w:rsidRPr="00D02367" w14:paraId="7000797C" w14:textId="77777777" w:rsidTr="00D02367">
        <w:trPr>
          <w:trHeight w:val="170"/>
        </w:trPr>
        <w:tc>
          <w:tcPr>
            <w:tcW w:w="8222" w:type="dxa"/>
            <w:tcBorders>
              <w:top w:val="single" w:sz="4" w:space="0" w:color="auto"/>
              <w:left w:val="single" w:sz="4" w:space="0" w:color="auto"/>
              <w:bottom w:val="single" w:sz="4" w:space="0" w:color="auto"/>
              <w:right w:val="single" w:sz="4" w:space="0" w:color="auto"/>
            </w:tcBorders>
            <w:hideMark/>
          </w:tcPr>
          <w:p w14:paraId="56C799F2" w14:textId="68C3B830" w:rsidR="00C975C1" w:rsidRPr="00D02367" w:rsidRDefault="00D02367" w:rsidP="00C975C1">
            <w:pPr>
              <w:pStyle w:val="E1Level"/>
              <w:numPr>
                <w:ilvl w:val="0"/>
                <w:numId w:val="0"/>
              </w:numPr>
              <w:spacing w:before="0"/>
              <w:rPr>
                <w:rStyle w:val="SubtleEmphasis"/>
                <w:rFonts w:asciiTheme="minorHAnsi" w:hAnsiTheme="minorHAnsi"/>
                <w:b w:val="0"/>
                <w:i w:val="0"/>
                <w:iCs w:val="0"/>
                <w:sz w:val="24"/>
                <w:lang w:val="en-US"/>
              </w:rPr>
            </w:pPr>
            <w:r w:rsidRPr="00D02367">
              <w:rPr>
                <w:rStyle w:val="SubtleEmphasis"/>
                <w:rFonts w:asciiTheme="minorHAnsi" w:hAnsiTheme="minorHAnsi"/>
                <w:b w:val="0"/>
                <w:i w:val="0"/>
                <w:sz w:val="24"/>
                <w:lang w:val="en-US" w:eastAsia="en-US"/>
              </w:rPr>
              <w:t>As general rule, changes on</w:t>
            </w:r>
            <w:r w:rsidRPr="00D02367">
              <w:rPr>
                <w:rStyle w:val="SubtleEmphasis"/>
                <w:rFonts w:asciiTheme="minorHAnsi" w:hAnsiTheme="minorHAnsi"/>
                <w:b w:val="0"/>
                <w:i w:val="0"/>
                <w:iCs w:val="0"/>
                <w:sz w:val="24"/>
                <w:lang w:val="en-US" w:eastAsia="en-US"/>
              </w:rPr>
              <w:t xml:space="preserve"> already submitted</w:t>
            </w:r>
            <w:r w:rsidRPr="00D02367">
              <w:rPr>
                <w:rStyle w:val="SubtleEmphasis"/>
                <w:rFonts w:asciiTheme="minorHAnsi" w:hAnsiTheme="minorHAnsi"/>
                <w:b w:val="0"/>
                <w:i w:val="0"/>
                <w:sz w:val="24"/>
                <w:lang w:val="en-US" w:eastAsia="en-US"/>
              </w:rPr>
              <w:t xml:space="preserve"> infrastructure projects should not be taken into account. Nevertheless in specific cases where the impact of the change is of major relevance, it should be considered along with the delay caused by its implementation.</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269CD94" w14:textId="77777777" w:rsidR="00D02367" w:rsidRPr="00D02367" w:rsidRDefault="00D02367">
            <w:pPr>
              <w:pStyle w:val="E1Level"/>
              <w:numPr>
                <w:ilvl w:val="0"/>
                <w:numId w:val="0"/>
              </w:numPr>
              <w:spacing w:before="0"/>
              <w:jc w:val="center"/>
              <w:rPr>
                <w:rStyle w:val="SubtleEmphasis"/>
                <w:rFonts w:asciiTheme="minorHAnsi" w:hAnsiTheme="minorHAnsi"/>
                <w:b w:val="0"/>
                <w:i w:val="0"/>
                <w:iCs w:val="0"/>
                <w:sz w:val="24"/>
                <w:lang w:val="en-US"/>
              </w:rPr>
            </w:pPr>
            <w:r w:rsidRPr="00D02367">
              <w:rPr>
                <w:rStyle w:val="SubtleEmphasis"/>
                <w:rFonts w:asciiTheme="minorHAnsi" w:hAnsiTheme="minorHAnsi"/>
                <w:b w:val="0"/>
                <w:i w:val="0"/>
                <w:sz w:val="24"/>
                <w:lang w:val="en-US" w:eastAsia="en-US"/>
              </w:rPr>
              <w:t>YES/NO</w:t>
            </w:r>
          </w:p>
        </w:tc>
      </w:tr>
      <w:tr w:rsidR="00C975C1" w:rsidRPr="00C975C1" w14:paraId="3B28A9D1" w14:textId="77777777" w:rsidTr="00426401">
        <w:trPr>
          <w:trHeight w:val="170"/>
        </w:trPr>
        <w:tc>
          <w:tcPr>
            <w:tcW w:w="9514" w:type="dxa"/>
            <w:gridSpan w:val="2"/>
            <w:tcBorders>
              <w:top w:val="single" w:sz="4" w:space="0" w:color="auto"/>
              <w:left w:val="single" w:sz="4" w:space="0" w:color="auto"/>
              <w:bottom w:val="single" w:sz="4" w:space="0" w:color="auto"/>
              <w:right w:val="single" w:sz="4" w:space="0" w:color="auto"/>
            </w:tcBorders>
          </w:tcPr>
          <w:p w14:paraId="6C821409" w14:textId="7C98EC80" w:rsidR="00C975C1" w:rsidRDefault="00C975C1" w:rsidP="00C975C1">
            <w:pPr>
              <w:pStyle w:val="E1Level"/>
              <w:numPr>
                <w:ilvl w:val="0"/>
                <w:numId w:val="0"/>
              </w:numPr>
              <w:spacing w:before="0"/>
              <w:rPr>
                <w:rStyle w:val="SubtleEmphasis"/>
                <w:rFonts w:asciiTheme="minorHAnsi" w:hAnsiTheme="minorHAnsi"/>
                <w:b w:val="0"/>
                <w:i w:val="0"/>
                <w:sz w:val="24"/>
                <w:lang w:val="en-US" w:eastAsia="en-US"/>
              </w:rPr>
            </w:pPr>
            <w:r>
              <w:rPr>
                <w:rStyle w:val="SubtleEmphasis"/>
                <w:rFonts w:asciiTheme="minorHAnsi" w:hAnsiTheme="minorHAnsi"/>
                <w:b w:val="0"/>
                <w:i w:val="0"/>
                <w:sz w:val="24"/>
                <w:lang w:val="en-US" w:eastAsia="en-US"/>
              </w:rPr>
              <w:t>If you have answered yes to the previous question, how such potential major changes should be identified and considered (e.g. formal request from the European Commission, agreement within the Regional Groups…)?</w:t>
            </w:r>
          </w:p>
          <w:p w14:paraId="55477E4D" w14:textId="77777777" w:rsidR="00C975C1" w:rsidRDefault="00C975C1" w:rsidP="00C975C1">
            <w:pPr>
              <w:pStyle w:val="E1Level"/>
              <w:numPr>
                <w:ilvl w:val="0"/>
                <w:numId w:val="0"/>
              </w:numPr>
              <w:spacing w:before="0"/>
              <w:rPr>
                <w:rStyle w:val="SubtleEmphasis"/>
                <w:rFonts w:asciiTheme="minorHAnsi" w:hAnsiTheme="minorHAnsi"/>
                <w:b w:val="0"/>
                <w:i w:val="0"/>
                <w:sz w:val="24"/>
                <w:lang w:val="en-US" w:eastAsia="en-US"/>
              </w:rPr>
            </w:pPr>
          </w:p>
          <w:p w14:paraId="32C53281" w14:textId="77777777" w:rsidR="00C975C1" w:rsidRDefault="00C975C1" w:rsidP="00C975C1">
            <w:pPr>
              <w:pStyle w:val="E1Level"/>
              <w:numPr>
                <w:ilvl w:val="0"/>
                <w:numId w:val="0"/>
              </w:numPr>
              <w:spacing w:before="0"/>
              <w:rPr>
                <w:rStyle w:val="SubtleEmphasis"/>
                <w:rFonts w:asciiTheme="minorHAnsi" w:hAnsiTheme="minorHAnsi"/>
                <w:b w:val="0"/>
                <w:i w:val="0"/>
                <w:sz w:val="24"/>
                <w:lang w:val="en-US" w:eastAsia="en-US"/>
              </w:rPr>
            </w:pPr>
          </w:p>
          <w:p w14:paraId="1B6635BF" w14:textId="77777777" w:rsidR="00C975C1" w:rsidRPr="00D02367" w:rsidRDefault="00C975C1">
            <w:pPr>
              <w:pStyle w:val="E1Level"/>
              <w:numPr>
                <w:ilvl w:val="0"/>
                <w:numId w:val="0"/>
              </w:numPr>
              <w:spacing w:before="0"/>
              <w:jc w:val="center"/>
              <w:rPr>
                <w:rStyle w:val="SubtleEmphasis"/>
                <w:rFonts w:asciiTheme="minorHAnsi" w:hAnsiTheme="minorHAnsi"/>
                <w:b w:val="0"/>
                <w:i w:val="0"/>
                <w:sz w:val="24"/>
                <w:lang w:val="en-US" w:eastAsia="en-US"/>
              </w:rPr>
            </w:pPr>
          </w:p>
        </w:tc>
      </w:tr>
      <w:tr w:rsidR="00D02367" w:rsidRPr="00D02367" w14:paraId="55F854AA" w14:textId="77777777" w:rsidTr="00D02367">
        <w:trPr>
          <w:trHeight w:val="170"/>
        </w:trPr>
        <w:tc>
          <w:tcPr>
            <w:tcW w:w="9514" w:type="dxa"/>
            <w:gridSpan w:val="2"/>
            <w:tcBorders>
              <w:top w:val="single" w:sz="4" w:space="0" w:color="auto"/>
              <w:left w:val="single" w:sz="4" w:space="0" w:color="auto"/>
              <w:bottom w:val="single" w:sz="4" w:space="0" w:color="auto"/>
              <w:right w:val="single" w:sz="4" w:space="0" w:color="auto"/>
            </w:tcBorders>
          </w:tcPr>
          <w:p w14:paraId="5D417844" w14:textId="77777777" w:rsidR="00D02367" w:rsidRPr="00D02367" w:rsidRDefault="00D02367">
            <w:pPr>
              <w:pStyle w:val="E1Level"/>
              <w:numPr>
                <w:ilvl w:val="0"/>
                <w:numId w:val="0"/>
              </w:numPr>
              <w:spacing w:before="0"/>
              <w:rPr>
                <w:rStyle w:val="SubtleEmphasis"/>
                <w:rFonts w:asciiTheme="minorHAnsi" w:hAnsiTheme="minorHAnsi"/>
                <w:b w:val="0"/>
                <w:i w:val="0"/>
                <w:iCs w:val="0"/>
                <w:sz w:val="24"/>
                <w:lang w:val="en-US"/>
              </w:rPr>
            </w:pPr>
            <w:r w:rsidRPr="00D02367">
              <w:rPr>
                <w:rStyle w:val="SubtleEmphasis"/>
                <w:rFonts w:asciiTheme="minorHAnsi" w:hAnsiTheme="minorHAnsi"/>
                <w:b w:val="0"/>
                <w:i w:val="0"/>
                <w:sz w:val="24"/>
                <w:lang w:val="en-US" w:eastAsia="en-US"/>
              </w:rPr>
              <w:t>Other (please describe):</w:t>
            </w:r>
          </w:p>
          <w:p w14:paraId="33AFAA09" w14:textId="77777777" w:rsidR="00D02367" w:rsidRPr="00D02367" w:rsidRDefault="00D02367">
            <w:pPr>
              <w:pStyle w:val="E1Level"/>
              <w:numPr>
                <w:ilvl w:val="0"/>
                <w:numId w:val="0"/>
              </w:numPr>
              <w:spacing w:before="0"/>
              <w:rPr>
                <w:rStyle w:val="SubtleEmphasis"/>
                <w:rFonts w:asciiTheme="minorHAnsi" w:hAnsiTheme="minorHAnsi"/>
                <w:b w:val="0"/>
                <w:i w:val="0"/>
                <w:iCs w:val="0"/>
                <w:sz w:val="24"/>
                <w:lang w:val="en-US" w:eastAsia="en-US"/>
              </w:rPr>
            </w:pPr>
          </w:p>
          <w:p w14:paraId="751AF33C" w14:textId="77777777" w:rsidR="00D02367" w:rsidRPr="00D02367" w:rsidRDefault="00D02367">
            <w:pPr>
              <w:pStyle w:val="E1Level"/>
              <w:numPr>
                <w:ilvl w:val="0"/>
                <w:numId w:val="0"/>
              </w:numPr>
              <w:spacing w:before="0"/>
              <w:rPr>
                <w:rStyle w:val="SubtleEmphasis"/>
                <w:rFonts w:asciiTheme="minorHAnsi" w:hAnsiTheme="minorHAnsi"/>
                <w:b w:val="0"/>
                <w:i w:val="0"/>
                <w:iCs w:val="0"/>
                <w:sz w:val="24"/>
                <w:lang w:val="en-US" w:eastAsia="en-US"/>
              </w:rPr>
            </w:pPr>
          </w:p>
          <w:p w14:paraId="25F22814" w14:textId="77777777" w:rsidR="00D02367" w:rsidRPr="00D02367" w:rsidRDefault="00D02367">
            <w:pPr>
              <w:pStyle w:val="E1Level"/>
              <w:numPr>
                <w:ilvl w:val="0"/>
                <w:numId w:val="0"/>
              </w:numPr>
              <w:spacing w:before="0"/>
              <w:rPr>
                <w:rStyle w:val="SubtleEmphasis"/>
                <w:rFonts w:asciiTheme="minorHAnsi" w:hAnsiTheme="minorHAnsi"/>
                <w:b w:val="0"/>
                <w:i w:val="0"/>
                <w:iCs w:val="0"/>
                <w:sz w:val="24"/>
                <w:lang w:val="en-US" w:eastAsia="en-US"/>
              </w:rPr>
            </w:pPr>
          </w:p>
        </w:tc>
      </w:tr>
    </w:tbl>
    <w:p w14:paraId="32D4EFF3" w14:textId="77777777" w:rsidR="00D02367" w:rsidRPr="00D02367" w:rsidRDefault="00D02367" w:rsidP="00D02367">
      <w:pPr>
        <w:pStyle w:val="E1Level"/>
        <w:numPr>
          <w:ilvl w:val="0"/>
          <w:numId w:val="11"/>
        </w:numPr>
        <w:rPr>
          <w:rStyle w:val="SubtleEmphasis"/>
          <w:rFonts w:asciiTheme="minorHAnsi" w:hAnsiTheme="minorHAnsi"/>
          <w:i w:val="0"/>
          <w:sz w:val="24"/>
        </w:rPr>
      </w:pPr>
      <w:r w:rsidRPr="00D02367">
        <w:rPr>
          <w:rStyle w:val="SubtleEmphasis"/>
          <w:rFonts w:asciiTheme="minorHAnsi" w:hAnsiTheme="minorHAnsi"/>
          <w:i w:val="0"/>
          <w:iCs w:val="0"/>
          <w:sz w:val="24"/>
        </w:rPr>
        <w:t>Assessment of s</w:t>
      </w:r>
      <w:r w:rsidRPr="00D02367">
        <w:rPr>
          <w:rStyle w:val="SubtleEmphasis"/>
          <w:rFonts w:asciiTheme="minorHAnsi" w:hAnsiTheme="minorHAnsi"/>
          <w:i w:val="0"/>
          <w:sz w:val="24"/>
        </w:rPr>
        <w:t>ustainability</w:t>
      </w:r>
      <w:r w:rsidRPr="00D02367">
        <w:rPr>
          <w:rStyle w:val="SubtleEmphasis"/>
          <w:rFonts w:asciiTheme="minorHAnsi" w:hAnsiTheme="minorHAnsi"/>
          <w:i w:val="0"/>
          <w:iCs w:val="0"/>
          <w:sz w:val="24"/>
        </w:rPr>
        <w:t xml:space="preserve"> aspects</w:t>
      </w:r>
    </w:p>
    <w:p w14:paraId="2E061039" w14:textId="1CF63604" w:rsidR="00D02367" w:rsidRPr="00D02367" w:rsidRDefault="004E1184" w:rsidP="00D02367">
      <w:pPr>
        <w:pStyle w:val="E1Level"/>
        <w:numPr>
          <w:ilvl w:val="0"/>
          <w:numId w:val="0"/>
        </w:numPr>
        <w:spacing w:before="0"/>
        <w:rPr>
          <w:rStyle w:val="SubtleEmphasis"/>
          <w:rFonts w:asciiTheme="minorHAnsi" w:hAnsiTheme="minorHAnsi"/>
          <w:b w:val="0"/>
          <w:i w:val="0"/>
          <w:iCs w:val="0"/>
          <w:sz w:val="24"/>
          <w:lang w:val="en-US"/>
        </w:rPr>
      </w:pPr>
      <w:r>
        <w:rPr>
          <w:rStyle w:val="SubtleEmphasis"/>
          <w:rFonts w:asciiTheme="minorHAnsi" w:hAnsiTheme="minorHAnsi"/>
          <w:b w:val="0"/>
          <w:i w:val="0"/>
          <w:sz w:val="24"/>
          <w:lang w:val="en-US"/>
        </w:rPr>
        <w:lastRenderedPageBreak/>
        <w:t xml:space="preserve">In TYNDP 2015, </w:t>
      </w:r>
      <w:r w:rsidR="00D02367" w:rsidRPr="00D02367">
        <w:rPr>
          <w:rStyle w:val="SubtleEmphasis"/>
          <w:rFonts w:asciiTheme="minorHAnsi" w:hAnsiTheme="minorHAnsi"/>
          <w:b w:val="0"/>
          <w:i w:val="0"/>
          <w:sz w:val="24"/>
          <w:lang w:val="en-US"/>
        </w:rPr>
        <w:t xml:space="preserve">the assessment of the sustainability </w:t>
      </w:r>
      <w:r>
        <w:rPr>
          <w:rStyle w:val="SubtleEmphasis"/>
          <w:rFonts w:asciiTheme="minorHAnsi" w:hAnsiTheme="minorHAnsi"/>
          <w:b w:val="0"/>
          <w:i w:val="0"/>
          <w:sz w:val="24"/>
          <w:lang w:val="en-US"/>
        </w:rPr>
        <w:t>focuses on</w:t>
      </w:r>
      <w:r w:rsidR="00D02367" w:rsidRPr="00D02367">
        <w:rPr>
          <w:rStyle w:val="SubtleEmphasis"/>
          <w:rFonts w:asciiTheme="minorHAnsi" w:hAnsiTheme="minorHAnsi"/>
          <w:b w:val="0"/>
          <w:i w:val="0"/>
          <w:sz w:val="24"/>
          <w:lang w:val="en-US"/>
        </w:rPr>
        <w:t xml:space="preserve"> the quantification of the RES production and associated gas flexibility as well as the measurement of CO2 emissions from the power generation sector. </w:t>
      </w:r>
    </w:p>
    <w:tbl>
      <w:tblPr>
        <w:tblStyle w:val="TableGrid"/>
        <w:tblW w:w="0" w:type="auto"/>
        <w:tblInd w:w="108" w:type="dxa"/>
        <w:tblLook w:val="04A0" w:firstRow="1" w:lastRow="0" w:firstColumn="1" w:lastColumn="0" w:noHBand="0" w:noVBand="1"/>
      </w:tblPr>
      <w:tblGrid>
        <w:gridCol w:w="8222"/>
        <w:gridCol w:w="1292"/>
      </w:tblGrid>
      <w:tr w:rsidR="00D02367" w:rsidRPr="00D02367" w14:paraId="4C549BF7" w14:textId="77777777" w:rsidTr="00D02367">
        <w:trPr>
          <w:trHeight w:val="170"/>
        </w:trPr>
        <w:tc>
          <w:tcPr>
            <w:tcW w:w="8222" w:type="dxa"/>
            <w:tcBorders>
              <w:top w:val="single" w:sz="4" w:space="0" w:color="auto"/>
              <w:left w:val="single" w:sz="4" w:space="0" w:color="auto"/>
              <w:bottom w:val="single" w:sz="4" w:space="0" w:color="auto"/>
              <w:right w:val="single" w:sz="4" w:space="0" w:color="auto"/>
            </w:tcBorders>
          </w:tcPr>
          <w:p w14:paraId="39A93778" w14:textId="77777777" w:rsidR="00D02367" w:rsidRPr="00D02367" w:rsidRDefault="00D02367">
            <w:pPr>
              <w:pStyle w:val="E1Level"/>
              <w:numPr>
                <w:ilvl w:val="0"/>
                <w:numId w:val="0"/>
              </w:numPr>
              <w:spacing w:before="0"/>
              <w:ind w:left="284" w:hanging="284"/>
              <w:rPr>
                <w:rStyle w:val="SubtleEmphasis"/>
                <w:rFonts w:asciiTheme="minorHAnsi" w:hAnsiTheme="minorHAnsi"/>
                <w:b w:val="0"/>
                <w:i w:val="0"/>
                <w:iCs w:val="0"/>
                <w:sz w:val="24"/>
                <w:lang w:val="en-US"/>
              </w:rPr>
            </w:pPr>
            <w:r w:rsidRPr="00D02367">
              <w:rPr>
                <w:rStyle w:val="SubtleEmphasis"/>
                <w:rFonts w:asciiTheme="minorHAnsi" w:hAnsiTheme="minorHAnsi"/>
                <w:b w:val="0"/>
                <w:i w:val="0"/>
                <w:sz w:val="24"/>
                <w:lang w:val="en-US" w:eastAsia="en-US"/>
              </w:rPr>
              <w:t>Do you agree with this approach?</w:t>
            </w:r>
          </w:p>
          <w:p w14:paraId="2BC1CB7D" w14:textId="77777777" w:rsidR="00D02367" w:rsidRPr="00D02367" w:rsidRDefault="00D02367">
            <w:pPr>
              <w:pStyle w:val="E1Level"/>
              <w:numPr>
                <w:ilvl w:val="0"/>
                <w:numId w:val="0"/>
              </w:numPr>
              <w:spacing w:before="0"/>
              <w:rPr>
                <w:rStyle w:val="SubtleEmphasis"/>
                <w:rFonts w:asciiTheme="minorHAnsi" w:hAnsiTheme="minorHAnsi"/>
                <w:b w:val="0"/>
                <w:i w:val="0"/>
                <w:iCs w:val="0"/>
                <w:sz w:val="24"/>
                <w:lang w:val="en-US" w:eastAsia="en-US"/>
              </w:rPr>
            </w:pPr>
            <w:r w:rsidRPr="00D02367">
              <w:rPr>
                <w:rStyle w:val="SubtleEmphasis"/>
                <w:rFonts w:asciiTheme="minorHAnsi" w:hAnsiTheme="minorHAnsi"/>
                <w:b w:val="0"/>
                <w:i w:val="0"/>
                <w:sz w:val="24"/>
                <w:lang w:val="en-US" w:eastAsia="en-US"/>
              </w:rPr>
              <w:t>If not, please explain why</w:t>
            </w:r>
          </w:p>
          <w:p w14:paraId="44A84C88" w14:textId="77777777" w:rsidR="00D02367" w:rsidRPr="00D02367" w:rsidRDefault="00D02367">
            <w:pPr>
              <w:pStyle w:val="E1Level"/>
              <w:numPr>
                <w:ilvl w:val="0"/>
                <w:numId w:val="0"/>
              </w:numPr>
              <w:spacing w:before="0"/>
              <w:rPr>
                <w:rStyle w:val="SubtleEmphasis"/>
                <w:rFonts w:asciiTheme="minorHAnsi" w:hAnsiTheme="minorHAnsi"/>
                <w:b w:val="0"/>
                <w:i w:val="0"/>
                <w:iCs w:val="0"/>
                <w:sz w:val="24"/>
                <w:lang w:val="en-US" w:eastAsia="en-US"/>
              </w:rPr>
            </w:pPr>
          </w:p>
          <w:p w14:paraId="078CDA3F" w14:textId="77777777" w:rsidR="00D02367" w:rsidRPr="00D02367" w:rsidRDefault="00D02367">
            <w:pPr>
              <w:pStyle w:val="E1Level"/>
              <w:numPr>
                <w:ilvl w:val="0"/>
                <w:numId w:val="0"/>
              </w:numPr>
              <w:spacing w:before="0"/>
              <w:rPr>
                <w:rStyle w:val="SubtleEmphasis"/>
                <w:rFonts w:asciiTheme="minorHAnsi" w:hAnsiTheme="minorHAnsi"/>
                <w:b w:val="0"/>
                <w:i w:val="0"/>
                <w:iCs w:val="0"/>
                <w:sz w:val="24"/>
                <w:lang w:val="en-US" w:eastAsia="en-US"/>
              </w:rPr>
            </w:pPr>
          </w:p>
        </w:tc>
        <w:tc>
          <w:tcPr>
            <w:tcW w:w="1292" w:type="dxa"/>
            <w:tcBorders>
              <w:top w:val="single" w:sz="4" w:space="0" w:color="auto"/>
              <w:left w:val="single" w:sz="4" w:space="0" w:color="auto"/>
              <w:bottom w:val="single" w:sz="4" w:space="0" w:color="auto"/>
              <w:right w:val="single" w:sz="4" w:space="0" w:color="auto"/>
            </w:tcBorders>
            <w:vAlign w:val="center"/>
            <w:hideMark/>
          </w:tcPr>
          <w:p w14:paraId="419D5863" w14:textId="77777777" w:rsidR="00D02367" w:rsidRPr="00D02367" w:rsidRDefault="00D02367">
            <w:pPr>
              <w:pStyle w:val="E1Level"/>
              <w:numPr>
                <w:ilvl w:val="0"/>
                <w:numId w:val="0"/>
              </w:numPr>
              <w:spacing w:before="0"/>
              <w:jc w:val="center"/>
              <w:rPr>
                <w:rStyle w:val="SubtleEmphasis"/>
                <w:rFonts w:asciiTheme="minorHAnsi" w:hAnsiTheme="minorHAnsi"/>
                <w:b w:val="0"/>
                <w:i w:val="0"/>
                <w:iCs w:val="0"/>
                <w:sz w:val="24"/>
                <w:lang w:val="en-US"/>
              </w:rPr>
            </w:pPr>
            <w:r w:rsidRPr="00D02367">
              <w:rPr>
                <w:rStyle w:val="SubtleEmphasis"/>
                <w:rFonts w:asciiTheme="minorHAnsi" w:hAnsiTheme="minorHAnsi"/>
                <w:b w:val="0"/>
                <w:i w:val="0"/>
                <w:sz w:val="24"/>
                <w:lang w:val="en-US" w:eastAsia="en-US"/>
              </w:rPr>
              <w:t>YES/NO</w:t>
            </w:r>
          </w:p>
        </w:tc>
      </w:tr>
      <w:tr w:rsidR="00D02367" w:rsidRPr="00D02367" w14:paraId="1A7043BB" w14:textId="77777777" w:rsidTr="00D02367">
        <w:trPr>
          <w:trHeight w:val="170"/>
        </w:trPr>
        <w:tc>
          <w:tcPr>
            <w:tcW w:w="9514" w:type="dxa"/>
            <w:gridSpan w:val="2"/>
            <w:tcBorders>
              <w:top w:val="single" w:sz="4" w:space="0" w:color="auto"/>
              <w:left w:val="single" w:sz="4" w:space="0" w:color="auto"/>
              <w:bottom w:val="single" w:sz="4" w:space="0" w:color="auto"/>
              <w:right w:val="single" w:sz="4" w:space="0" w:color="auto"/>
            </w:tcBorders>
          </w:tcPr>
          <w:p w14:paraId="64F02FF0" w14:textId="77777777" w:rsidR="00D02367" w:rsidRPr="00D02367" w:rsidRDefault="00D02367">
            <w:pPr>
              <w:pStyle w:val="E1Level"/>
              <w:numPr>
                <w:ilvl w:val="0"/>
                <w:numId w:val="0"/>
              </w:numPr>
              <w:spacing w:before="0"/>
              <w:rPr>
                <w:rStyle w:val="SubtleEmphasis"/>
                <w:rFonts w:asciiTheme="minorHAnsi" w:hAnsiTheme="minorHAnsi"/>
                <w:b w:val="0"/>
                <w:i w:val="0"/>
                <w:iCs w:val="0"/>
                <w:sz w:val="24"/>
                <w:lang w:val="en-US"/>
              </w:rPr>
            </w:pPr>
            <w:r w:rsidRPr="00D02367">
              <w:rPr>
                <w:rStyle w:val="SubtleEmphasis"/>
                <w:rFonts w:asciiTheme="minorHAnsi" w:hAnsiTheme="minorHAnsi"/>
                <w:b w:val="0"/>
                <w:i w:val="0"/>
                <w:iCs w:val="0"/>
                <w:sz w:val="24"/>
                <w:lang w:val="en-US" w:eastAsia="en-US"/>
              </w:rPr>
              <w:t>Do you see other environmental perspectives that could be addressed in TYNDP assessment?</w:t>
            </w:r>
          </w:p>
          <w:p w14:paraId="6D6C08E4" w14:textId="77777777" w:rsidR="00D02367" w:rsidRPr="00D02367" w:rsidRDefault="00D02367">
            <w:pPr>
              <w:pStyle w:val="E1Level"/>
              <w:numPr>
                <w:ilvl w:val="0"/>
                <w:numId w:val="0"/>
              </w:numPr>
              <w:spacing w:before="0"/>
              <w:rPr>
                <w:rStyle w:val="SubtleEmphasis"/>
                <w:rFonts w:asciiTheme="minorHAnsi" w:hAnsiTheme="minorHAnsi"/>
                <w:b w:val="0"/>
                <w:i w:val="0"/>
                <w:iCs w:val="0"/>
                <w:sz w:val="24"/>
                <w:lang w:val="en-US" w:eastAsia="en-US"/>
              </w:rPr>
            </w:pPr>
          </w:p>
          <w:p w14:paraId="649DF296" w14:textId="77777777" w:rsidR="00D02367" w:rsidRPr="00D02367" w:rsidRDefault="00D02367">
            <w:pPr>
              <w:pStyle w:val="E1Level"/>
              <w:numPr>
                <w:ilvl w:val="0"/>
                <w:numId w:val="0"/>
              </w:numPr>
              <w:spacing w:before="0"/>
              <w:rPr>
                <w:rStyle w:val="SubtleEmphasis"/>
                <w:rFonts w:asciiTheme="minorHAnsi" w:hAnsiTheme="minorHAnsi"/>
                <w:b w:val="0"/>
                <w:i w:val="0"/>
                <w:iCs w:val="0"/>
                <w:sz w:val="24"/>
                <w:lang w:val="en-US" w:eastAsia="en-US"/>
              </w:rPr>
            </w:pPr>
          </w:p>
        </w:tc>
      </w:tr>
      <w:tr w:rsidR="00D02367" w:rsidRPr="00D02367" w14:paraId="2967F7A9" w14:textId="77777777" w:rsidTr="00D02367">
        <w:trPr>
          <w:trHeight w:val="170"/>
        </w:trPr>
        <w:tc>
          <w:tcPr>
            <w:tcW w:w="9514" w:type="dxa"/>
            <w:gridSpan w:val="2"/>
            <w:tcBorders>
              <w:top w:val="single" w:sz="4" w:space="0" w:color="auto"/>
              <w:left w:val="single" w:sz="4" w:space="0" w:color="auto"/>
              <w:bottom w:val="single" w:sz="4" w:space="0" w:color="auto"/>
              <w:right w:val="single" w:sz="4" w:space="0" w:color="auto"/>
            </w:tcBorders>
          </w:tcPr>
          <w:p w14:paraId="5FE30B3D" w14:textId="77777777" w:rsidR="00D02367" w:rsidRPr="00D02367" w:rsidRDefault="00D02367">
            <w:pPr>
              <w:pStyle w:val="E1Level"/>
              <w:numPr>
                <w:ilvl w:val="0"/>
                <w:numId w:val="0"/>
              </w:numPr>
              <w:spacing w:before="0"/>
              <w:rPr>
                <w:rStyle w:val="SubtleEmphasis"/>
                <w:rFonts w:asciiTheme="minorHAnsi" w:hAnsiTheme="minorHAnsi"/>
                <w:b w:val="0"/>
                <w:i w:val="0"/>
                <w:iCs w:val="0"/>
                <w:sz w:val="24"/>
                <w:lang w:val="en-US"/>
              </w:rPr>
            </w:pPr>
            <w:r w:rsidRPr="00D02367">
              <w:rPr>
                <w:rStyle w:val="SubtleEmphasis"/>
                <w:rFonts w:asciiTheme="minorHAnsi" w:hAnsiTheme="minorHAnsi"/>
                <w:b w:val="0"/>
                <w:i w:val="0"/>
                <w:iCs w:val="0"/>
                <w:sz w:val="24"/>
                <w:lang w:val="en-US" w:eastAsia="en-US"/>
              </w:rPr>
              <w:t>If yes, what could be a methodology to address them?</w:t>
            </w:r>
          </w:p>
          <w:p w14:paraId="243306BE" w14:textId="77777777" w:rsidR="00D02367" w:rsidRPr="00D02367" w:rsidRDefault="00D02367">
            <w:pPr>
              <w:pStyle w:val="E1Level"/>
              <w:numPr>
                <w:ilvl w:val="0"/>
                <w:numId w:val="0"/>
              </w:numPr>
              <w:spacing w:before="0"/>
              <w:rPr>
                <w:rStyle w:val="SubtleEmphasis"/>
                <w:rFonts w:asciiTheme="minorHAnsi" w:hAnsiTheme="minorHAnsi"/>
                <w:b w:val="0"/>
                <w:i w:val="0"/>
                <w:iCs w:val="0"/>
                <w:sz w:val="24"/>
                <w:lang w:val="en-US" w:eastAsia="en-US"/>
              </w:rPr>
            </w:pPr>
          </w:p>
          <w:p w14:paraId="549669DC" w14:textId="77777777" w:rsidR="00D02367" w:rsidRPr="00D02367" w:rsidRDefault="00D02367">
            <w:pPr>
              <w:pStyle w:val="E1Level"/>
              <w:numPr>
                <w:ilvl w:val="0"/>
                <w:numId w:val="0"/>
              </w:numPr>
              <w:spacing w:before="0"/>
              <w:rPr>
                <w:rStyle w:val="SubtleEmphasis"/>
                <w:rFonts w:asciiTheme="minorHAnsi" w:hAnsiTheme="minorHAnsi"/>
                <w:b w:val="0"/>
                <w:i w:val="0"/>
                <w:iCs w:val="0"/>
                <w:sz w:val="24"/>
                <w:lang w:val="en-US" w:eastAsia="en-US"/>
              </w:rPr>
            </w:pPr>
          </w:p>
        </w:tc>
      </w:tr>
    </w:tbl>
    <w:p w14:paraId="1494E6F6" w14:textId="77777777" w:rsidR="00D02367" w:rsidRPr="00D02367" w:rsidRDefault="00D02367" w:rsidP="00D02367">
      <w:pPr>
        <w:pStyle w:val="E1Level"/>
        <w:numPr>
          <w:ilvl w:val="0"/>
          <w:numId w:val="11"/>
        </w:numPr>
        <w:rPr>
          <w:rStyle w:val="SubtleEmphasis"/>
          <w:rFonts w:asciiTheme="minorHAnsi" w:hAnsiTheme="minorHAnsi"/>
          <w:i w:val="0"/>
          <w:sz w:val="24"/>
        </w:rPr>
      </w:pPr>
      <w:r w:rsidRPr="00D02367">
        <w:rPr>
          <w:rStyle w:val="SubtleEmphasis"/>
          <w:rFonts w:asciiTheme="minorHAnsi" w:hAnsiTheme="minorHAnsi"/>
          <w:i w:val="0"/>
          <w:sz w:val="24"/>
        </w:rPr>
        <w:t>Streamlining of the methodology</w:t>
      </w:r>
    </w:p>
    <w:p w14:paraId="2F6D39AB" w14:textId="77777777" w:rsidR="00D02367" w:rsidRPr="00D02367" w:rsidRDefault="00D02367" w:rsidP="00D02367">
      <w:pPr>
        <w:pStyle w:val="E1Level"/>
        <w:numPr>
          <w:ilvl w:val="0"/>
          <w:numId w:val="0"/>
        </w:numPr>
        <w:spacing w:before="0"/>
        <w:rPr>
          <w:rStyle w:val="SubtleEmphasis"/>
          <w:rFonts w:asciiTheme="minorHAnsi" w:hAnsiTheme="minorHAnsi"/>
          <w:b w:val="0"/>
          <w:i w:val="0"/>
          <w:iCs w:val="0"/>
          <w:sz w:val="24"/>
          <w:lang w:val="en-US"/>
        </w:rPr>
      </w:pPr>
      <w:r w:rsidRPr="00D02367">
        <w:rPr>
          <w:rStyle w:val="SubtleEmphasis"/>
          <w:rFonts w:asciiTheme="minorHAnsi" w:hAnsiTheme="minorHAnsi"/>
          <w:b w:val="0"/>
          <w:i w:val="0"/>
          <w:iCs w:val="0"/>
          <w:sz w:val="24"/>
          <w:lang w:val="en-US"/>
        </w:rPr>
        <w:t>The Assessment Chapter from TYNDP derives directly from the CBA methodology. Preliminary feedback has shown a willingness to simplify the assessment but this would imply a downscaling of the CBA methodology to be used in the PCI selection.</w:t>
      </w:r>
    </w:p>
    <w:p w14:paraId="0C4A27D8" w14:textId="77777777" w:rsidR="00D02367" w:rsidRPr="00D02367" w:rsidRDefault="00D02367" w:rsidP="00D02367">
      <w:pPr>
        <w:pStyle w:val="E1Level"/>
        <w:numPr>
          <w:ilvl w:val="0"/>
          <w:numId w:val="0"/>
        </w:numPr>
        <w:spacing w:before="0"/>
        <w:rPr>
          <w:rStyle w:val="SubtleEmphasis"/>
          <w:rFonts w:asciiTheme="minorHAnsi" w:hAnsiTheme="minorHAnsi"/>
          <w:b w:val="0"/>
          <w:i w:val="0"/>
          <w:iCs w:val="0"/>
          <w:sz w:val="24"/>
          <w:lang w:val="en-US"/>
        </w:rPr>
      </w:pPr>
      <w:r w:rsidRPr="00D02367">
        <w:rPr>
          <w:rStyle w:val="SubtleEmphasis"/>
          <w:rFonts w:asciiTheme="minorHAnsi" w:hAnsiTheme="minorHAnsi"/>
          <w:b w:val="0"/>
          <w:i w:val="0"/>
          <w:sz w:val="24"/>
          <w:lang w:val="en-US"/>
        </w:rPr>
        <w:t xml:space="preserve">Please provide your opinion: </w:t>
      </w:r>
    </w:p>
    <w:tbl>
      <w:tblPr>
        <w:tblStyle w:val="TableGrid"/>
        <w:tblW w:w="0" w:type="auto"/>
        <w:tblInd w:w="108" w:type="dxa"/>
        <w:tblLayout w:type="fixed"/>
        <w:tblLook w:val="04A0" w:firstRow="1" w:lastRow="0" w:firstColumn="1" w:lastColumn="0" w:noHBand="0" w:noVBand="1"/>
      </w:tblPr>
      <w:tblGrid>
        <w:gridCol w:w="2410"/>
        <w:gridCol w:w="709"/>
        <w:gridCol w:w="2268"/>
        <w:gridCol w:w="709"/>
        <w:gridCol w:w="2693"/>
        <w:gridCol w:w="725"/>
      </w:tblGrid>
      <w:tr w:rsidR="00D02367" w:rsidRPr="00D02367" w14:paraId="2C27BE69" w14:textId="77777777" w:rsidTr="00D02367">
        <w:trPr>
          <w:trHeight w:val="170"/>
        </w:trPr>
        <w:tc>
          <w:tcPr>
            <w:tcW w:w="9514" w:type="dxa"/>
            <w:gridSpan w:val="6"/>
            <w:tcBorders>
              <w:top w:val="single" w:sz="4" w:space="0" w:color="auto"/>
              <w:left w:val="single" w:sz="4" w:space="0" w:color="auto"/>
              <w:bottom w:val="single" w:sz="4" w:space="0" w:color="auto"/>
              <w:right w:val="single" w:sz="4" w:space="0" w:color="auto"/>
            </w:tcBorders>
            <w:hideMark/>
          </w:tcPr>
          <w:p w14:paraId="13E75154" w14:textId="77777777" w:rsidR="00D02367" w:rsidRPr="00D02367" w:rsidRDefault="00D02367">
            <w:pPr>
              <w:pStyle w:val="E1Level"/>
              <w:numPr>
                <w:ilvl w:val="0"/>
                <w:numId w:val="0"/>
              </w:numPr>
              <w:spacing w:before="0"/>
              <w:rPr>
                <w:rStyle w:val="SubtleEmphasis"/>
                <w:rFonts w:asciiTheme="minorHAnsi" w:hAnsiTheme="minorHAnsi"/>
                <w:b w:val="0"/>
                <w:i w:val="0"/>
                <w:iCs w:val="0"/>
                <w:sz w:val="24"/>
                <w:lang w:val="en-US"/>
              </w:rPr>
            </w:pPr>
            <w:r w:rsidRPr="00D02367">
              <w:rPr>
                <w:rStyle w:val="SubtleEmphasis"/>
                <w:rFonts w:asciiTheme="minorHAnsi" w:hAnsiTheme="minorHAnsi"/>
                <w:b w:val="0"/>
                <w:i w:val="0"/>
                <w:iCs w:val="0"/>
                <w:sz w:val="24"/>
                <w:lang w:val="en-US" w:eastAsia="en-US"/>
              </w:rPr>
              <w:t>How do you consider the balance between the complexity and the comprehensiveness of the assessment?</w:t>
            </w:r>
          </w:p>
        </w:tc>
      </w:tr>
      <w:tr w:rsidR="00D02367" w:rsidRPr="00D02367" w14:paraId="7206C1D4" w14:textId="77777777" w:rsidTr="00D02367">
        <w:trPr>
          <w:trHeight w:val="170"/>
        </w:trPr>
        <w:tc>
          <w:tcPr>
            <w:tcW w:w="2410" w:type="dxa"/>
            <w:tcBorders>
              <w:top w:val="single" w:sz="4" w:space="0" w:color="auto"/>
              <w:left w:val="single" w:sz="4" w:space="0" w:color="auto"/>
              <w:bottom w:val="single" w:sz="4" w:space="0" w:color="auto"/>
              <w:right w:val="single" w:sz="4" w:space="0" w:color="auto"/>
            </w:tcBorders>
            <w:hideMark/>
          </w:tcPr>
          <w:p w14:paraId="0BC09325" w14:textId="77777777" w:rsidR="00D02367" w:rsidRPr="00D02367" w:rsidRDefault="00D02367">
            <w:pPr>
              <w:pStyle w:val="E1Level"/>
              <w:numPr>
                <w:ilvl w:val="0"/>
                <w:numId w:val="0"/>
              </w:numPr>
              <w:spacing w:before="0"/>
              <w:rPr>
                <w:rStyle w:val="SubtleEmphasis"/>
                <w:rFonts w:asciiTheme="minorHAnsi" w:hAnsiTheme="minorHAnsi"/>
                <w:b w:val="0"/>
                <w:i w:val="0"/>
                <w:iCs w:val="0"/>
                <w:sz w:val="24"/>
              </w:rPr>
            </w:pPr>
            <w:r w:rsidRPr="00D02367">
              <w:rPr>
                <w:rStyle w:val="SubtleEmphasis"/>
                <w:rFonts w:asciiTheme="minorHAnsi" w:hAnsiTheme="minorHAnsi"/>
                <w:b w:val="0"/>
                <w:i w:val="0"/>
                <w:iCs w:val="0"/>
                <w:sz w:val="24"/>
                <w:lang w:eastAsia="en-US"/>
              </w:rPr>
              <w:t>Too complex</w:t>
            </w:r>
          </w:p>
        </w:tc>
        <w:tc>
          <w:tcPr>
            <w:tcW w:w="709" w:type="dxa"/>
            <w:tcBorders>
              <w:top w:val="single" w:sz="4" w:space="0" w:color="auto"/>
              <w:left w:val="single" w:sz="4" w:space="0" w:color="auto"/>
              <w:bottom w:val="single" w:sz="4" w:space="0" w:color="auto"/>
              <w:right w:val="single" w:sz="4" w:space="0" w:color="auto"/>
            </w:tcBorders>
          </w:tcPr>
          <w:p w14:paraId="75D9B37A" w14:textId="77777777" w:rsidR="00D02367" w:rsidRPr="00D02367" w:rsidRDefault="00D02367">
            <w:pPr>
              <w:pStyle w:val="E1Level"/>
              <w:numPr>
                <w:ilvl w:val="0"/>
                <w:numId w:val="0"/>
              </w:numPr>
              <w:spacing w:before="0"/>
              <w:rPr>
                <w:rStyle w:val="SubtleEmphasis"/>
                <w:rFonts w:asciiTheme="minorHAnsi" w:hAnsiTheme="minorHAnsi"/>
                <w:b w:val="0"/>
                <w:i w:val="0"/>
                <w:iCs w:val="0"/>
                <w:sz w:val="24"/>
              </w:rPr>
            </w:pPr>
          </w:p>
        </w:tc>
        <w:tc>
          <w:tcPr>
            <w:tcW w:w="2268" w:type="dxa"/>
            <w:tcBorders>
              <w:top w:val="single" w:sz="4" w:space="0" w:color="auto"/>
              <w:left w:val="single" w:sz="4" w:space="0" w:color="auto"/>
              <w:bottom w:val="single" w:sz="4" w:space="0" w:color="auto"/>
              <w:right w:val="single" w:sz="4" w:space="0" w:color="auto"/>
            </w:tcBorders>
            <w:hideMark/>
          </w:tcPr>
          <w:p w14:paraId="3BC742A3" w14:textId="77777777" w:rsidR="00D02367" w:rsidRPr="00D02367" w:rsidRDefault="00D02367">
            <w:pPr>
              <w:pStyle w:val="E1Level"/>
              <w:numPr>
                <w:ilvl w:val="0"/>
                <w:numId w:val="0"/>
              </w:numPr>
              <w:spacing w:before="0"/>
              <w:rPr>
                <w:rStyle w:val="SubtleEmphasis"/>
                <w:rFonts w:asciiTheme="minorHAnsi" w:hAnsiTheme="minorHAnsi"/>
                <w:b w:val="0"/>
                <w:i w:val="0"/>
                <w:iCs w:val="0"/>
                <w:sz w:val="24"/>
              </w:rPr>
            </w:pPr>
            <w:r w:rsidRPr="00D02367">
              <w:rPr>
                <w:rStyle w:val="SubtleEmphasis"/>
                <w:rFonts w:asciiTheme="minorHAnsi" w:hAnsiTheme="minorHAnsi"/>
                <w:b w:val="0"/>
                <w:i w:val="0"/>
                <w:iCs w:val="0"/>
                <w:sz w:val="24"/>
                <w:lang w:eastAsia="en-US"/>
              </w:rPr>
              <w:t>Right balance</w:t>
            </w:r>
          </w:p>
        </w:tc>
        <w:tc>
          <w:tcPr>
            <w:tcW w:w="709" w:type="dxa"/>
            <w:tcBorders>
              <w:top w:val="single" w:sz="4" w:space="0" w:color="auto"/>
              <w:left w:val="single" w:sz="4" w:space="0" w:color="auto"/>
              <w:bottom w:val="single" w:sz="4" w:space="0" w:color="auto"/>
              <w:right w:val="single" w:sz="4" w:space="0" w:color="auto"/>
            </w:tcBorders>
          </w:tcPr>
          <w:p w14:paraId="66542FAB" w14:textId="77777777" w:rsidR="00D02367" w:rsidRPr="00D02367" w:rsidRDefault="00D02367">
            <w:pPr>
              <w:pStyle w:val="E1Level"/>
              <w:numPr>
                <w:ilvl w:val="0"/>
                <w:numId w:val="0"/>
              </w:numPr>
              <w:spacing w:before="0"/>
              <w:rPr>
                <w:rStyle w:val="SubtleEmphasis"/>
                <w:rFonts w:asciiTheme="minorHAnsi" w:hAnsiTheme="minorHAnsi"/>
                <w:b w:val="0"/>
                <w:i w:val="0"/>
                <w:iCs w:val="0"/>
                <w:sz w:val="24"/>
              </w:rPr>
            </w:pPr>
          </w:p>
        </w:tc>
        <w:tc>
          <w:tcPr>
            <w:tcW w:w="2693" w:type="dxa"/>
            <w:tcBorders>
              <w:top w:val="single" w:sz="4" w:space="0" w:color="auto"/>
              <w:left w:val="single" w:sz="4" w:space="0" w:color="auto"/>
              <w:bottom w:val="single" w:sz="4" w:space="0" w:color="auto"/>
              <w:right w:val="single" w:sz="4" w:space="0" w:color="auto"/>
            </w:tcBorders>
            <w:hideMark/>
          </w:tcPr>
          <w:p w14:paraId="46B5A5C3" w14:textId="77777777" w:rsidR="00D02367" w:rsidRPr="00D02367" w:rsidRDefault="00D02367">
            <w:pPr>
              <w:pStyle w:val="E1Level"/>
              <w:numPr>
                <w:ilvl w:val="0"/>
                <w:numId w:val="0"/>
              </w:numPr>
              <w:spacing w:before="0"/>
              <w:jc w:val="center"/>
              <w:rPr>
                <w:rStyle w:val="SubtleEmphasis"/>
                <w:rFonts w:asciiTheme="minorHAnsi" w:hAnsiTheme="minorHAnsi"/>
                <w:b w:val="0"/>
                <w:i w:val="0"/>
                <w:iCs w:val="0"/>
                <w:sz w:val="24"/>
              </w:rPr>
            </w:pPr>
            <w:r w:rsidRPr="00D02367">
              <w:rPr>
                <w:rStyle w:val="SubtleEmphasis"/>
                <w:rFonts w:asciiTheme="minorHAnsi" w:hAnsiTheme="minorHAnsi"/>
                <w:b w:val="0"/>
                <w:i w:val="0"/>
                <w:iCs w:val="0"/>
                <w:sz w:val="24"/>
                <w:lang w:eastAsia="en-US"/>
              </w:rPr>
              <w:t>Not comprehensiveness enough</w:t>
            </w:r>
          </w:p>
        </w:tc>
        <w:tc>
          <w:tcPr>
            <w:tcW w:w="725" w:type="dxa"/>
            <w:tcBorders>
              <w:top w:val="single" w:sz="4" w:space="0" w:color="auto"/>
              <w:left w:val="single" w:sz="4" w:space="0" w:color="auto"/>
              <w:bottom w:val="single" w:sz="4" w:space="0" w:color="auto"/>
              <w:right w:val="single" w:sz="4" w:space="0" w:color="auto"/>
            </w:tcBorders>
          </w:tcPr>
          <w:p w14:paraId="41A5003B" w14:textId="77777777" w:rsidR="00D02367" w:rsidRPr="00D02367" w:rsidRDefault="00D02367">
            <w:pPr>
              <w:pStyle w:val="E1Level"/>
              <w:numPr>
                <w:ilvl w:val="0"/>
                <w:numId w:val="0"/>
              </w:numPr>
              <w:spacing w:before="0"/>
              <w:jc w:val="center"/>
              <w:rPr>
                <w:rStyle w:val="SubtleEmphasis"/>
                <w:rFonts w:asciiTheme="minorHAnsi" w:hAnsiTheme="minorHAnsi"/>
                <w:b w:val="0"/>
                <w:i w:val="0"/>
                <w:iCs w:val="0"/>
                <w:sz w:val="24"/>
              </w:rPr>
            </w:pPr>
          </w:p>
        </w:tc>
      </w:tr>
      <w:tr w:rsidR="00D02367" w:rsidRPr="00D02367" w14:paraId="6BFE8948" w14:textId="77777777" w:rsidTr="00D02367">
        <w:trPr>
          <w:trHeight w:val="170"/>
        </w:trPr>
        <w:tc>
          <w:tcPr>
            <w:tcW w:w="9514" w:type="dxa"/>
            <w:gridSpan w:val="6"/>
            <w:tcBorders>
              <w:top w:val="single" w:sz="4" w:space="0" w:color="auto"/>
              <w:left w:val="single" w:sz="4" w:space="0" w:color="auto"/>
              <w:bottom w:val="single" w:sz="4" w:space="0" w:color="auto"/>
              <w:right w:val="single" w:sz="4" w:space="0" w:color="auto"/>
            </w:tcBorders>
          </w:tcPr>
          <w:p w14:paraId="0846DF86" w14:textId="77777777" w:rsidR="00D02367" w:rsidRPr="00D02367" w:rsidRDefault="00D02367">
            <w:pPr>
              <w:pStyle w:val="E1Level"/>
              <w:numPr>
                <w:ilvl w:val="0"/>
                <w:numId w:val="0"/>
              </w:numPr>
              <w:spacing w:before="0"/>
              <w:jc w:val="left"/>
              <w:rPr>
                <w:rStyle w:val="SubtleEmphasis"/>
                <w:rFonts w:asciiTheme="minorHAnsi" w:hAnsiTheme="minorHAnsi"/>
                <w:b w:val="0"/>
                <w:i w:val="0"/>
                <w:iCs w:val="0"/>
                <w:sz w:val="24"/>
                <w:lang w:val="en-US"/>
              </w:rPr>
            </w:pPr>
            <w:r w:rsidRPr="00D02367">
              <w:rPr>
                <w:rStyle w:val="SubtleEmphasis"/>
                <w:rFonts w:asciiTheme="minorHAnsi" w:hAnsiTheme="minorHAnsi"/>
                <w:b w:val="0"/>
                <w:i w:val="0"/>
                <w:iCs w:val="0"/>
                <w:sz w:val="24"/>
                <w:lang w:val="en-US" w:eastAsia="en-US"/>
              </w:rPr>
              <w:t>If too complex, which part of the assessment could be removed from the methodology?</w:t>
            </w:r>
          </w:p>
          <w:p w14:paraId="21F9D4C0" w14:textId="77777777" w:rsidR="00D02367" w:rsidRPr="00D02367" w:rsidRDefault="00D02367">
            <w:pPr>
              <w:pStyle w:val="E1Level"/>
              <w:numPr>
                <w:ilvl w:val="0"/>
                <w:numId w:val="0"/>
              </w:numPr>
              <w:spacing w:before="0"/>
              <w:jc w:val="center"/>
              <w:rPr>
                <w:rStyle w:val="SubtleEmphasis"/>
                <w:rFonts w:asciiTheme="minorHAnsi" w:hAnsiTheme="minorHAnsi"/>
                <w:b w:val="0"/>
                <w:i w:val="0"/>
                <w:iCs w:val="0"/>
                <w:sz w:val="24"/>
                <w:lang w:val="en-US" w:eastAsia="en-US"/>
              </w:rPr>
            </w:pPr>
          </w:p>
          <w:p w14:paraId="08637EA7" w14:textId="77777777" w:rsidR="00D02367" w:rsidRPr="00D02367" w:rsidRDefault="00D02367">
            <w:pPr>
              <w:pStyle w:val="E1Level"/>
              <w:numPr>
                <w:ilvl w:val="0"/>
                <w:numId w:val="0"/>
              </w:numPr>
              <w:spacing w:before="0"/>
              <w:jc w:val="center"/>
              <w:rPr>
                <w:rStyle w:val="SubtleEmphasis"/>
                <w:rFonts w:asciiTheme="minorHAnsi" w:hAnsiTheme="minorHAnsi"/>
                <w:b w:val="0"/>
                <w:i w:val="0"/>
                <w:iCs w:val="0"/>
                <w:sz w:val="24"/>
                <w:lang w:val="en-US" w:eastAsia="en-US"/>
              </w:rPr>
            </w:pPr>
          </w:p>
        </w:tc>
      </w:tr>
      <w:tr w:rsidR="00D02367" w:rsidRPr="00D02367" w14:paraId="687072EC" w14:textId="77777777" w:rsidTr="00D02367">
        <w:trPr>
          <w:trHeight w:val="170"/>
        </w:trPr>
        <w:tc>
          <w:tcPr>
            <w:tcW w:w="9514" w:type="dxa"/>
            <w:gridSpan w:val="6"/>
            <w:tcBorders>
              <w:top w:val="single" w:sz="4" w:space="0" w:color="auto"/>
              <w:left w:val="single" w:sz="4" w:space="0" w:color="auto"/>
              <w:bottom w:val="single" w:sz="4" w:space="0" w:color="auto"/>
              <w:right w:val="single" w:sz="4" w:space="0" w:color="auto"/>
            </w:tcBorders>
          </w:tcPr>
          <w:p w14:paraId="1EE58D56" w14:textId="77777777" w:rsidR="00D02367" w:rsidRPr="00D02367" w:rsidRDefault="00D02367">
            <w:pPr>
              <w:pStyle w:val="E1Level"/>
              <w:numPr>
                <w:ilvl w:val="0"/>
                <w:numId w:val="0"/>
              </w:numPr>
              <w:spacing w:before="0"/>
              <w:rPr>
                <w:rStyle w:val="SubtleEmphasis"/>
                <w:rFonts w:asciiTheme="minorHAnsi" w:hAnsiTheme="minorHAnsi"/>
                <w:b w:val="0"/>
                <w:i w:val="0"/>
                <w:iCs w:val="0"/>
                <w:sz w:val="24"/>
                <w:lang w:val="en-US"/>
              </w:rPr>
            </w:pPr>
            <w:r w:rsidRPr="00D02367">
              <w:rPr>
                <w:rStyle w:val="SubtleEmphasis"/>
                <w:rFonts w:asciiTheme="minorHAnsi" w:hAnsiTheme="minorHAnsi"/>
                <w:b w:val="0"/>
                <w:i w:val="0"/>
                <w:iCs w:val="0"/>
                <w:sz w:val="24"/>
                <w:lang w:val="en-US" w:eastAsia="en-US"/>
              </w:rPr>
              <w:t>If not comprehensive enough, which assessment should be deepen or added to the methodology?</w:t>
            </w:r>
          </w:p>
          <w:p w14:paraId="676BF195" w14:textId="77777777" w:rsidR="00D02367" w:rsidRPr="00D02367" w:rsidRDefault="00D02367">
            <w:pPr>
              <w:pStyle w:val="E1Level"/>
              <w:numPr>
                <w:ilvl w:val="0"/>
                <w:numId w:val="0"/>
              </w:numPr>
              <w:spacing w:before="0"/>
              <w:rPr>
                <w:rStyle w:val="SubtleEmphasis"/>
                <w:rFonts w:asciiTheme="minorHAnsi" w:hAnsiTheme="minorHAnsi"/>
                <w:b w:val="0"/>
                <w:i w:val="0"/>
                <w:iCs w:val="0"/>
                <w:sz w:val="24"/>
                <w:lang w:val="en-US" w:eastAsia="en-US"/>
              </w:rPr>
            </w:pPr>
          </w:p>
          <w:p w14:paraId="331FDD10" w14:textId="77777777" w:rsidR="00D02367" w:rsidRPr="00D02367" w:rsidRDefault="00D02367">
            <w:pPr>
              <w:pStyle w:val="E1Level"/>
              <w:numPr>
                <w:ilvl w:val="0"/>
                <w:numId w:val="0"/>
              </w:numPr>
              <w:spacing w:before="0"/>
              <w:rPr>
                <w:rStyle w:val="SubtleEmphasis"/>
                <w:rFonts w:asciiTheme="minorHAnsi" w:hAnsiTheme="minorHAnsi"/>
                <w:b w:val="0"/>
                <w:i w:val="0"/>
                <w:iCs w:val="0"/>
                <w:sz w:val="24"/>
                <w:lang w:val="en-US" w:eastAsia="en-US"/>
              </w:rPr>
            </w:pPr>
          </w:p>
        </w:tc>
      </w:tr>
    </w:tbl>
    <w:p w14:paraId="3CF5A5D8" w14:textId="77777777" w:rsidR="00D02367" w:rsidRPr="00D02367" w:rsidRDefault="00D02367" w:rsidP="00D02367">
      <w:pPr>
        <w:pStyle w:val="E1Level"/>
        <w:numPr>
          <w:ilvl w:val="0"/>
          <w:numId w:val="11"/>
        </w:numPr>
        <w:rPr>
          <w:rStyle w:val="SubtleEmphasis"/>
          <w:rFonts w:asciiTheme="minorHAnsi" w:hAnsiTheme="minorHAnsi"/>
          <w:i w:val="0"/>
          <w:sz w:val="24"/>
        </w:rPr>
      </w:pPr>
      <w:r w:rsidRPr="00D02367">
        <w:rPr>
          <w:rStyle w:val="SubtleEmphasis"/>
          <w:rFonts w:asciiTheme="minorHAnsi" w:hAnsiTheme="minorHAnsi"/>
          <w:i w:val="0"/>
          <w:sz w:val="24"/>
        </w:rPr>
        <w:t>Priority for next edition</w:t>
      </w:r>
      <w:r w:rsidRPr="00D02367">
        <w:rPr>
          <w:rStyle w:val="SubtleEmphasis"/>
          <w:rFonts w:asciiTheme="minorHAnsi" w:hAnsiTheme="minorHAnsi"/>
          <w:i w:val="0"/>
          <w:iCs w:val="0"/>
          <w:sz w:val="24"/>
        </w:rPr>
        <w:t xml:space="preserve"> and long term monitoring of gas quality</w:t>
      </w:r>
    </w:p>
    <w:tbl>
      <w:tblPr>
        <w:tblStyle w:val="TableGrid"/>
        <w:tblW w:w="0" w:type="auto"/>
        <w:tblInd w:w="108" w:type="dxa"/>
        <w:tblLook w:val="04A0" w:firstRow="1" w:lastRow="0" w:firstColumn="1" w:lastColumn="0" w:noHBand="0" w:noVBand="1"/>
      </w:tblPr>
      <w:tblGrid>
        <w:gridCol w:w="9514"/>
      </w:tblGrid>
      <w:tr w:rsidR="00D02367" w:rsidRPr="00D02367" w14:paraId="731963C2" w14:textId="77777777" w:rsidTr="00D02367">
        <w:tc>
          <w:tcPr>
            <w:tcW w:w="9514" w:type="dxa"/>
            <w:tcBorders>
              <w:top w:val="single" w:sz="4" w:space="0" w:color="auto"/>
              <w:left w:val="single" w:sz="4" w:space="0" w:color="auto"/>
              <w:bottom w:val="single" w:sz="4" w:space="0" w:color="auto"/>
              <w:right w:val="single" w:sz="4" w:space="0" w:color="auto"/>
            </w:tcBorders>
          </w:tcPr>
          <w:p w14:paraId="36E82EB4" w14:textId="77777777" w:rsidR="00D02367" w:rsidRPr="00D02367" w:rsidRDefault="00D02367">
            <w:pPr>
              <w:pStyle w:val="E1Level"/>
              <w:numPr>
                <w:ilvl w:val="0"/>
                <w:numId w:val="0"/>
              </w:numPr>
              <w:spacing w:before="0"/>
              <w:rPr>
                <w:rStyle w:val="SubtleEmphasis"/>
                <w:rFonts w:asciiTheme="minorHAnsi" w:hAnsiTheme="minorHAnsi"/>
                <w:b w:val="0"/>
                <w:i w:val="0"/>
                <w:iCs w:val="0"/>
                <w:sz w:val="24"/>
                <w:lang w:val="en-US"/>
              </w:rPr>
            </w:pPr>
            <w:r w:rsidRPr="00D02367">
              <w:rPr>
                <w:rStyle w:val="SubtleEmphasis"/>
                <w:rFonts w:asciiTheme="minorHAnsi" w:hAnsiTheme="minorHAnsi"/>
                <w:b w:val="0"/>
                <w:i w:val="0"/>
                <w:sz w:val="24"/>
                <w:lang w:val="en-US" w:eastAsia="en-US"/>
              </w:rPr>
              <w:t>What should be the priority direction(s) of improvement for the next edition?</w:t>
            </w:r>
          </w:p>
          <w:p w14:paraId="04548410" w14:textId="77777777" w:rsidR="00D02367" w:rsidRPr="00D02367" w:rsidRDefault="00D02367">
            <w:pPr>
              <w:pStyle w:val="E1Level"/>
              <w:numPr>
                <w:ilvl w:val="0"/>
                <w:numId w:val="0"/>
              </w:numPr>
              <w:spacing w:before="0"/>
              <w:rPr>
                <w:rStyle w:val="SubtleEmphasis"/>
                <w:rFonts w:asciiTheme="minorHAnsi" w:hAnsiTheme="minorHAnsi"/>
                <w:b w:val="0"/>
                <w:i w:val="0"/>
                <w:iCs w:val="0"/>
                <w:sz w:val="24"/>
                <w:lang w:val="en-US" w:eastAsia="en-US"/>
              </w:rPr>
            </w:pPr>
          </w:p>
          <w:p w14:paraId="395B1708" w14:textId="77777777" w:rsidR="00D02367" w:rsidRPr="00D02367" w:rsidRDefault="00D02367">
            <w:pPr>
              <w:pStyle w:val="E1Level"/>
              <w:numPr>
                <w:ilvl w:val="0"/>
                <w:numId w:val="0"/>
              </w:numPr>
              <w:spacing w:before="0"/>
              <w:rPr>
                <w:rStyle w:val="SubtleEmphasis"/>
                <w:rFonts w:asciiTheme="minorHAnsi" w:hAnsiTheme="minorHAnsi"/>
                <w:b w:val="0"/>
                <w:i w:val="0"/>
                <w:iCs w:val="0"/>
                <w:sz w:val="24"/>
                <w:lang w:val="en-US" w:eastAsia="en-US"/>
              </w:rPr>
            </w:pPr>
          </w:p>
          <w:p w14:paraId="768F50BD" w14:textId="77777777" w:rsidR="00D02367" w:rsidRPr="00D02367" w:rsidRDefault="00D02367">
            <w:pPr>
              <w:pStyle w:val="E1Level"/>
              <w:numPr>
                <w:ilvl w:val="0"/>
                <w:numId w:val="0"/>
              </w:numPr>
              <w:spacing w:before="0"/>
              <w:rPr>
                <w:rStyle w:val="SubtleEmphasis"/>
                <w:rFonts w:asciiTheme="minorHAnsi" w:hAnsiTheme="minorHAnsi"/>
                <w:b w:val="0"/>
                <w:i w:val="0"/>
                <w:iCs w:val="0"/>
                <w:sz w:val="24"/>
                <w:lang w:val="en-US" w:eastAsia="en-US"/>
              </w:rPr>
            </w:pPr>
          </w:p>
        </w:tc>
      </w:tr>
      <w:tr w:rsidR="00D02367" w:rsidRPr="00D02367" w14:paraId="16725BF6" w14:textId="77777777" w:rsidTr="00D02367">
        <w:tc>
          <w:tcPr>
            <w:tcW w:w="9514" w:type="dxa"/>
            <w:tcBorders>
              <w:top w:val="single" w:sz="4" w:space="0" w:color="auto"/>
              <w:left w:val="single" w:sz="4" w:space="0" w:color="auto"/>
              <w:bottom w:val="single" w:sz="4" w:space="0" w:color="auto"/>
              <w:right w:val="single" w:sz="4" w:space="0" w:color="auto"/>
            </w:tcBorders>
          </w:tcPr>
          <w:p w14:paraId="3015087B" w14:textId="77777777" w:rsidR="00D02367" w:rsidRPr="00D02367" w:rsidRDefault="00D02367">
            <w:pPr>
              <w:pStyle w:val="E1Level"/>
              <w:numPr>
                <w:ilvl w:val="0"/>
                <w:numId w:val="0"/>
              </w:numPr>
              <w:spacing w:before="0"/>
              <w:rPr>
                <w:rStyle w:val="SubtleEmphasis"/>
                <w:rFonts w:asciiTheme="minorHAnsi" w:hAnsiTheme="minorHAnsi"/>
                <w:b w:val="0"/>
                <w:i w:val="0"/>
                <w:iCs w:val="0"/>
                <w:sz w:val="24"/>
                <w:lang w:val="en-US"/>
              </w:rPr>
            </w:pPr>
            <w:r w:rsidRPr="00D02367">
              <w:rPr>
                <w:rStyle w:val="SubtleEmphasis"/>
                <w:rFonts w:asciiTheme="minorHAnsi" w:hAnsiTheme="minorHAnsi"/>
                <w:b w:val="0"/>
                <w:i w:val="0"/>
                <w:iCs w:val="0"/>
                <w:sz w:val="24"/>
                <w:lang w:val="en-US" w:eastAsia="en-US"/>
              </w:rPr>
              <w:lastRenderedPageBreak/>
              <w:t xml:space="preserve">As part of the implementation of the Network Code on Interoperability and Data Exchange, ENTSOG will have to include its first long term monitoring of gas quality in TYNDP 2017. </w:t>
            </w:r>
          </w:p>
          <w:p w14:paraId="31F32C07" w14:textId="77777777" w:rsidR="00D02367" w:rsidRPr="00D02367" w:rsidRDefault="00D02367">
            <w:pPr>
              <w:pStyle w:val="E1Level"/>
              <w:numPr>
                <w:ilvl w:val="0"/>
                <w:numId w:val="0"/>
              </w:numPr>
              <w:spacing w:before="0"/>
              <w:rPr>
                <w:rStyle w:val="SubtleEmphasis"/>
                <w:rFonts w:asciiTheme="minorHAnsi" w:hAnsiTheme="minorHAnsi"/>
                <w:b w:val="0"/>
                <w:i w:val="0"/>
                <w:iCs w:val="0"/>
                <w:sz w:val="24"/>
                <w:lang w:val="en-US" w:eastAsia="en-US"/>
              </w:rPr>
            </w:pPr>
            <w:r w:rsidRPr="00D02367">
              <w:rPr>
                <w:rStyle w:val="SubtleEmphasis"/>
                <w:rFonts w:asciiTheme="minorHAnsi" w:hAnsiTheme="minorHAnsi"/>
                <w:b w:val="0"/>
                <w:i w:val="0"/>
                <w:iCs w:val="0"/>
                <w:sz w:val="24"/>
                <w:lang w:val="en-US" w:eastAsia="en-US"/>
              </w:rPr>
              <w:t>What are your main expectations regarding this new assessment?</w:t>
            </w:r>
          </w:p>
          <w:p w14:paraId="58ECDE1C" w14:textId="77777777" w:rsidR="00D02367" w:rsidRPr="00D02367" w:rsidRDefault="00D02367">
            <w:pPr>
              <w:pStyle w:val="E1Level"/>
              <w:numPr>
                <w:ilvl w:val="0"/>
                <w:numId w:val="0"/>
              </w:numPr>
              <w:spacing w:before="0"/>
              <w:rPr>
                <w:rStyle w:val="SubtleEmphasis"/>
                <w:rFonts w:asciiTheme="minorHAnsi" w:hAnsiTheme="minorHAnsi"/>
                <w:b w:val="0"/>
                <w:i w:val="0"/>
                <w:iCs w:val="0"/>
                <w:sz w:val="24"/>
                <w:lang w:val="en-US" w:eastAsia="en-US"/>
              </w:rPr>
            </w:pPr>
          </w:p>
          <w:p w14:paraId="1211C2A6" w14:textId="77777777" w:rsidR="00D02367" w:rsidRPr="00D02367" w:rsidRDefault="00D02367">
            <w:pPr>
              <w:pStyle w:val="E1Level"/>
              <w:numPr>
                <w:ilvl w:val="0"/>
                <w:numId w:val="0"/>
              </w:numPr>
              <w:spacing w:before="0"/>
              <w:rPr>
                <w:rStyle w:val="SubtleEmphasis"/>
                <w:rFonts w:asciiTheme="minorHAnsi" w:hAnsiTheme="minorHAnsi"/>
                <w:b w:val="0"/>
                <w:i w:val="0"/>
                <w:iCs w:val="0"/>
                <w:sz w:val="24"/>
                <w:lang w:val="en-US" w:eastAsia="en-US"/>
              </w:rPr>
            </w:pPr>
          </w:p>
          <w:p w14:paraId="4E65120D" w14:textId="77777777" w:rsidR="00D02367" w:rsidRPr="00D02367" w:rsidRDefault="00D02367">
            <w:pPr>
              <w:pStyle w:val="E1Level"/>
              <w:numPr>
                <w:ilvl w:val="0"/>
                <w:numId w:val="0"/>
              </w:numPr>
              <w:spacing w:before="0"/>
              <w:rPr>
                <w:rStyle w:val="SubtleEmphasis"/>
                <w:rFonts w:asciiTheme="minorHAnsi" w:hAnsiTheme="minorHAnsi"/>
                <w:b w:val="0"/>
                <w:i w:val="0"/>
                <w:iCs w:val="0"/>
                <w:sz w:val="24"/>
                <w:lang w:val="en-US" w:eastAsia="en-US"/>
              </w:rPr>
            </w:pPr>
          </w:p>
        </w:tc>
      </w:tr>
    </w:tbl>
    <w:p w14:paraId="3C3E9AAC" w14:textId="77777777" w:rsidR="00D02367" w:rsidRPr="00D02367" w:rsidRDefault="00D02367" w:rsidP="00D02367">
      <w:pPr>
        <w:pStyle w:val="E1Level"/>
        <w:numPr>
          <w:ilvl w:val="0"/>
          <w:numId w:val="0"/>
        </w:numPr>
        <w:ind w:left="284"/>
        <w:rPr>
          <w:rStyle w:val="SubtleEmphasis"/>
          <w:rFonts w:asciiTheme="minorHAnsi" w:hAnsiTheme="minorHAnsi"/>
          <w:i w:val="0"/>
          <w:iCs w:val="0"/>
          <w:sz w:val="24"/>
          <w:lang w:val="en-US"/>
        </w:rPr>
      </w:pPr>
    </w:p>
    <w:p w14:paraId="5FEB04BA" w14:textId="1BFCB6ED" w:rsidR="008625B1" w:rsidRPr="00D02367" w:rsidRDefault="008625B1" w:rsidP="00D02367">
      <w:pPr>
        <w:rPr>
          <w:rStyle w:val="SubtleEmphasis"/>
          <w:rFonts w:asciiTheme="minorHAnsi" w:hAnsiTheme="minorHAnsi"/>
          <w:i w:val="0"/>
          <w:iCs w:val="0"/>
          <w:sz w:val="24"/>
          <w:lang w:val="en-US"/>
        </w:rPr>
      </w:pPr>
    </w:p>
    <w:sectPr w:rsidR="008625B1" w:rsidRPr="00D02367" w:rsidSect="00793AA5">
      <w:headerReference w:type="default" r:id="rId13"/>
      <w:footerReference w:type="default" r:id="rId14"/>
      <w:headerReference w:type="first" r:id="rId15"/>
      <w:footerReference w:type="first" r:id="rId16"/>
      <w:pgSz w:w="12240" w:h="15840"/>
      <w:pgMar w:top="1417" w:right="1417" w:bottom="1417" w:left="1417" w:header="720" w:footer="25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EB04C1" w14:textId="77777777" w:rsidR="001942BC" w:rsidRDefault="001942BC" w:rsidP="00B23CF5">
      <w:r>
        <w:separator/>
      </w:r>
    </w:p>
  </w:endnote>
  <w:endnote w:type="continuationSeparator" w:id="0">
    <w:p w14:paraId="5FEB04C2" w14:textId="77777777" w:rsidR="001942BC" w:rsidRDefault="001942BC" w:rsidP="00B23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B04CA" w14:textId="77777777" w:rsidR="001942BC" w:rsidRPr="00E52663" w:rsidRDefault="001942BC" w:rsidP="002430F2">
    <w:pPr>
      <w:pStyle w:val="Footer"/>
      <w:jc w:val="center"/>
      <w:rPr>
        <w:sz w:val="10"/>
        <w:szCs w:val="10"/>
      </w:rPr>
    </w:pPr>
  </w:p>
  <w:p w14:paraId="5FEB04CB" w14:textId="77777777" w:rsidR="001942BC" w:rsidRDefault="001942BC" w:rsidP="002430F2">
    <w:pPr>
      <w:pStyle w:val="Footer"/>
      <w:jc w:val="center"/>
      <w:rPr>
        <w:rStyle w:val="SubtleEmphasis"/>
      </w:rPr>
    </w:pPr>
    <w:r w:rsidRPr="0065668E">
      <w:rPr>
        <w:rStyle w:val="SubtleEmphasis"/>
      </w:rPr>
      <w:t xml:space="preserve">Page </w:t>
    </w:r>
    <w:r w:rsidRPr="0065668E">
      <w:rPr>
        <w:rStyle w:val="SubtleEmphasis"/>
      </w:rPr>
      <w:fldChar w:fldCharType="begin"/>
    </w:r>
    <w:r w:rsidRPr="0065668E">
      <w:rPr>
        <w:rStyle w:val="SubtleEmphasis"/>
      </w:rPr>
      <w:instrText xml:space="preserve"> PAGE </w:instrText>
    </w:r>
    <w:r w:rsidRPr="0065668E">
      <w:rPr>
        <w:rStyle w:val="SubtleEmphasis"/>
      </w:rPr>
      <w:fldChar w:fldCharType="separate"/>
    </w:r>
    <w:r w:rsidR="009C4C4A">
      <w:rPr>
        <w:rStyle w:val="SubtleEmphasis"/>
        <w:noProof/>
      </w:rPr>
      <w:t>9</w:t>
    </w:r>
    <w:r w:rsidRPr="0065668E">
      <w:rPr>
        <w:rStyle w:val="SubtleEmphasis"/>
      </w:rPr>
      <w:fldChar w:fldCharType="end"/>
    </w:r>
    <w:r w:rsidRPr="0065668E">
      <w:rPr>
        <w:rStyle w:val="SubtleEmphasis"/>
      </w:rPr>
      <w:t xml:space="preserve"> of </w:t>
    </w:r>
    <w:r w:rsidRPr="0065668E">
      <w:rPr>
        <w:rStyle w:val="SubtleEmphasis"/>
      </w:rPr>
      <w:fldChar w:fldCharType="begin"/>
    </w:r>
    <w:r w:rsidRPr="0065668E">
      <w:rPr>
        <w:rStyle w:val="SubtleEmphasis"/>
      </w:rPr>
      <w:instrText xml:space="preserve"> NUMPAGES  </w:instrText>
    </w:r>
    <w:r w:rsidRPr="0065668E">
      <w:rPr>
        <w:rStyle w:val="SubtleEmphasis"/>
      </w:rPr>
      <w:fldChar w:fldCharType="separate"/>
    </w:r>
    <w:r w:rsidR="009C4C4A">
      <w:rPr>
        <w:rStyle w:val="SubtleEmphasis"/>
        <w:noProof/>
      </w:rPr>
      <w:t>9</w:t>
    </w:r>
    <w:r w:rsidRPr="0065668E">
      <w:rPr>
        <w:rStyle w:val="SubtleEmphasis"/>
      </w:rPr>
      <w:fldChar w:fldCharType="end"/>
    </w:r>
  </w:p>
  <w:p w14:paraId="5FEB04CC" w14:textId="77777777" w:rsidR="001942BC" w:rsidRPr="002430F2" w:rsidRDefault="001942BC" w:rsidP="002430F2">
    <w:pPr>
      <w:pStyle w:val="Footer"/>
      <w:jc w:val="cen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B04D6" w14:textId="77777777" w:rsidR="001942BC" w:rsidRPr="00AE159B" w:rsidRDefault="001942BC" w:rsidP="002430F2">
    <w:pPr>
      <w:pStyle w:val="Footer"/>
      <w:pBdr>
        <w:bottom w:val="single" w:sz="6" w:space="1" w:color="auto"/>
      </w:pBdr>
      <w:jc w:val="center"/>
    </w:pPr>
  </w:p>
  <w:p w14:paraId="5FEB04D7" w14:textId="77777777" w:rsidR="001942BC" w:rsidRPr="002430F2" w:rsidRDefault="001942BC" w:rsidP="002430F2">
    <w:pPr>
      <w:pStyle w:val="Footer"/>
      <w:jc w:val="center"/>
      <w:rPr>
        <w:i/>
        <w:iCs/>
        <w:sz w:val="18"/>
      </w:rPr>
    </w:pPr>
    <w:r w:rsidRPr="00616A15">
      <w:rPr>
        <w:rStyle w:val="SubtleEmphasis"/>
        <w:lang w:val="fr-BE"/>
      </w:rPr>
      <w:t xml:space="preserve">ENTSOG AISBL; Av. de </w:t>
    </w:r>
    <w:proofErr w:type="spellStart"/>
    <w:r w:rsidRPr="00616A15">
      <w:rPr>
        <w:rStyle w:val="SubtleEmphasis"/>
        <w:lang w:val="fr-BE"/>
      </w:rPr>
      <w:t>Cortenbergh</w:t>
    </w:r>
    <w:proofErr w:type="spellEnd"/>
    <w:r w:rsidRPr="00616A15">
      <w:rPr>
        <w:rStyle w:val="SubtleEmphasis"/>
        <w:lang w:val="fr-BE"/>
      </w:rPr>
      <w:t xml:space="preserve"> 100, 1000-Brussels; Tel: +32 2 894 5100; Fax: +32 2 894 5101; </w:t>
    </w:r>
    <w:hyperlink r:id="rId1" w:history="1">
      <w:r w:rsidRPr="00616A15">
        <w:rPr>
          <w:rStyle w:val="SubtleEmphasis"/>
          <w:lang w:val="fr-BE"/>
        </w:rPr>
        <w:t>info@entsog.eu</w:t>
      </w:r>
    </w:hyperlink>
    <w:r w:rsidRPr="00616A15">
      <w:rPr>
        <w:rStyle w:val="SubtleEmphasis"/>
        <w:lang w:val="fr-BE"/>
      </w:rPr>
      <w:t xml:space="preserve"> </w:t>
    </w:r>
    <w:hyperlink r:id="rId2" w:history="1">
      <w:r w:rsidRPr="00616A15">
        <w:rPr>
          <w:rStyle w:val="SubtleEmphasis"/>
          <w:lang w:val="fr-BE"/>
        </w:rPr>
        <w:t>www.entsog.eu</w:t>
      </w:r>
    </w:hyperlink>
    <w:r w:rsidRPr="00616A15">
      <w:rPr>
        <w:rStyle w:val="SubtleEmphasis"/>
        <w:lang w:val="fr-BE"/>
      </w:rPr>
      <w:t xml:space="preserve">, VAT No. </w:t>
    </w:r>
    <w:r w:rsidRPr="0065668E">
      <w:rPr>
        <w:rStyle w:val="SubtleEmphasis"/>
      </w:rPr>
      <w:t>BE0822 653 040</w:t>
    </w:r>
  </w:p>
  <w:p w14:paraId="5FEB04D8" w14:textId="77777777" w:rsidR="001942BC" w:rsidRPr="002430F2" w:rsidRDefault="001942BC" w:rsidP="002430F2">
    <w:pPr>
      <w:pStyle w:val="Footer"/>
      <w:jc w:val="center"/>
      <w:rPr>
        <w:i/>
        <w:iCs/>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EB04BF" w14:textId="77777777" w:rsidR="001942BC" w:rsidRDefault="001942BC" w:rsidP="00B23CF5">
      <w:r>
        <w:separator/>
      </w:r>
    </w:p>
  </w:footnote>
  <w:footnote w:type="continuationSeparator" w:id="0">
    <w:p w14:paraId="5FEB04C0" w14:textId="77777777" w:rsidR="001942BC" w:rsidRDefault="001942BC" w:rsidP="00B23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068"/>
      <w:gridCol w:w="5130"/>
    </w:tblGrid>
    <w:tr w:rsidR="001942BC" w:rsidRPr="00616A15" w14:paraId="5FEB04C8" w14:textId="77777777" w:rsidTr="00FC5B2A">
      <w:tc>
        <w:tcPr>
          <w:tcW w:w="4068" w:type="dxa"/>
        </w:tcPr>
        <w:p w14:paraId="5FEB04C3" w14:textId="19F88795" w:rsidR="001942BC" w:rsidRPr="00FD574D" w:rsidRDefault="00D02367" w:rsidP="00FC5B2A">
          <w:pPr>
            <w:pStyle w:val="Header"/>
            <w:rPr>
              <w:rFonts w:eastAsia="Times New Roman" w:cs="Arial"/>
              <w:sz w:val="18"/>
              <w:szCs w:val="20"/>
            </w:rPr>
          </w:pPr>
          <w:r>
            <w:rPr>
              <w:rFonts w:eastAsia="Times New Roman" w:cs="Arial"/>
              <w:noProof/>
              <w:sz w:val="18"/>
              <w:szCs w:val="20"/>
            </w:rPr>
            <w:drawing>
              <wp:anchor distT="0" distB="0" distL="114300" distR="114300" simplePos="0" relativeHeight="251657216" behindDoc="1" locked="0" layoutInCell="0" allowOverlap="1" wp14:anchorId="5FEB04D9" wp14:editId="5F6AA994">
                <wp:simplePos x="0" y="0"/>
                <wp:positionH relativeFrom="margin">
                  <wp:align>center</wp:align>
                </wp:positionH>
                <wp:positionV relativeFrom="margin">
                  <wp:align>center</wp:align>
                </wp:positionV>
                <wp:extent cx="5725795" cy="5909945"/>
                <wp:effectExtent l="0" t="0" r="8255" b="0"/>
                <wp:wrapNone/>
                <wp:docPr id="5" name="Picture 5" descr="ENTSOG 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TSOG water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5795" cy="5909945"/>
                        </a:xfrm>
                        <a:prstGeom prst="rect">
                          <a:avLst/>
                        </a:prstGeom>
                        <a:noFill/>
                      </pic:spPr>
                    </pic:pic>
                  </a:graphicData>
                </a:graphic>
                <wp14:sizeRelH relativeFrom="page">
                  <wp14:pctWidth>0</wp14:pctWidth>
                </wp14:sizeRelH>
                <wp14:sizeRelV relativeFrom="page">
                  <wp14:pctHeight>0</wp14:pctHeight>
                </wp14:sizeRelV>
              </wp:anchor>
            </w:drawing>
          </w:r>
          <w:r w:rsidR="001942BC">
            <w:rPr>
              <w:rFonts w:eastAsia="Times New Roman" w:cs="Arial"/>
              <w:noProof/>
              <w:sz w:val="18"/>
              <w:szCs w:val="20"/>
            </w:rPr>
            <w:drawing>
              <wp:inline distT="0" distB="0" distL="0" distR="0" wp14:anchorId="5FEB04DA" wp14:editId="5FEB04DB">
                <wp:extent cx="1695450" cy="942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450" cy="942975"/>
                        </a:xfrm>
                        <a:prstGeom prst="rect">
                          <a:avLst/>
                        </a:prstGeom>
                        <a:noFill/>
                        <a:ln>
                          <a:noFill/>
                        </a:ln>
                      </pic:spPr>
                    </pic:pic>
                  </a:graphicData>
                </a:graphic>
              </wp:inline>
            </w:drawing>
          </w:r>
        </w:p>
      </w:tc>
      <w:tc>
        <w:tcPr>
          <w:tcW w:w="5130" w:type="dxa"/>
        </w:tcPr>
        <w:p w14:paraId="5FEB04C4" w14:textId="77777777" w:rsidR="001942BC" w:rsidRPr="00FD574D" w:rsidRDefault="001942BC" w:rsidP="00FC5B2A">
          <w:pPr>
            <w:pStyle w:val="EHeader0"/>
            <w:rPr>
              <w:highlight w:val="yellow"/>
            </w:rPr>
          </w:pPr>
        </w:p>
        <w:p w14:paraId="5FEB04C5" w14:textId="77777777" w:rsidR="001942BC" w:rsidRPr="00515417" w:rsidRDefault="001942BC" w:rsidP="00FC5B2A">
          <w:pPr>
            <w:pStyle w:val="EHeader0"/>
            <w:rPr>
              <w:lang w:val="fr-BE"/>
            </w:rPr>
          </w:pPr>
          <w:r>
            <w:rPr>
              <w:lang w:val="fr-BE"/>
            </w:rPr>
            <w:t>TYNDP 2015</w:t>
          </w:r>
        </w:p>
        <w:p w14:paraId="5FEB04C6" w14:textId="77777777" w:rsidR="001942BC" w:rsidRPr="00515417" w:rsidRDefault="001942BC" w:rsidP="00FC5B2A">
          <w:pPr>
            <w:pStyle w:val="EHeader0"/>
            <w:rPr>
              <w:lang w:val="fr-BE"/>
            </w:rPr>
          </w:pPr>
          <w:r>
            <w:rPr>
              <w:lang w:val="fr-BE"/>
            </w:rPr>
            <w:t>Public consultation document</w:t>
          </w:r>
        </w:p>
        <w:p w14:paraId="5FEB04C7" w14:textId="77777777" w:rsidR="001942BC" w:rsidRPr="00515417" w:rsidRDefault="001942BC" w:rsidP="00FC5B2A">
          <w:pPr>
            <w:pStyle w:val="EHeader0"/>
            <w:rPr>
              <w:lang w:val="fr-BE"/>
            </w:rPr>
          </w:pPr>
        </w:p>
      </w:tc>
    </w:tr>
  </w:tbl>
  <w:p w14:paraId="5FEB04C9" w14:textId="77777777" w:rsidR="001942BC" w:rsidRPr="00D73E8A" w:rsidRDefault="001942BC">
    <w:pPr>
      <w:pStyle w:val="Header"/>
      <w:rPr>
        <w:sz w:val="30"/>
        <w:szCs w:val="30"/>
        <w:lang w:val="fr-B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068"/>
      <w:gridCol w:w="5130"/>
    </w:tblGrid>
    <w:tr w:rsidR="001942BC" w:rsidRPr="007E2E44" w14:paraId="5FEB04D4" w14:textId="77777777" w:rsidTr="00FC5B2A">
      <w:tc>
        <w:tcPr>
          <w:tcW w:w="4068" w:type="dxa"/>
        </w:tcPr>
        <w:p w14:paraId="5FEB04CD" w14:textId="77777777" w:rsidR="001942BC" w:rsidRPr="00F0596F" w:rsidRDefault="009C4C4A" w:rsidP="00FC5B2A">
          <w:pPr>
            <w:pStyle w:val="Header"/>
            <w:rPr>
              <w:rFonts w:eastAsia="Times New Roman" w:cs="Arial"/>
              <w:sz w:val="18"/>
              <w:szCs w:val="20"/>
            </w:rPr>
          </w:pPr>
          <w:r>
            <w:rPr>
              <w:rFonts w:eastAsia="Times New Roman" w:cs="Arial"/>
              <w:noProof/>
              <w:sz w:val="18"/>
              <w:szCs w:val="20"/>
              <w:lang w:eastAsia="en-US"/>
            </w:rPr>
            <w:pict w14:anchorId="5FEB04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769078" o:spid="_x0000_s2050" type="#_x0000_t75" style="position:absolute;left:0;text-align:left;margin-left:0;margin-top:0;width:450.85pt;height:465.35pt;z-index:-251658240;mso-position-horizontal:center;mso-position-horizontal-relative:margin;mso-position-vertical:center;mso-position-vertical-relative:margin" o:allowincell="f">
                <v:imagedata r:id="rId1" o:title="ENTSOG watermark"/>
                <w10:wrap anchorx="margin" anchory="margin"/>
              </v:shape>
            </w:pict>
          </w:r>
          <w:r w:rsidR="001942BC" w:rsidRPr="00F0596F">
            <w:rPr>
              <w:rFonts w:eastAsia="Times New Roman" w:cs="Arial"/>
              <w:noProof/>
              <w:sz w:val="18"/>
              <w:szCs w:val="20"/>
            </w:rPr>
            <w:drawing>
              <wp:inline distT="0" distB="0" distL="0" distR="0" wp14:anchorId="5FEB04DD" wp14:editId="5FEB04DE">
                <wp:extent cx="169545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450" cy="942975"/>
                        </a:xfrm>
                        <a:prstGeom prst="rect">
                          <a:avLst/>
                        </a:prstGeom>
                        <a:noFill/>
                        <a:ln>
                          <a:noFill/>
                        </a:ln>
                      </pic:spPr>
                    </pic:pic>
                  </a:graphicData>
                </a:graphic>
              </wp:inline>
            </w:drawing>
          </w:r>
        </w:p>
      </w:tc>
      <w:tc>
        <w:tcPr>
          <w:tcW w:w="5130" w:type="dxa"/>
        </w:tcPr>
        <w:p w14:paraId="5FEB04CE" w14:textId="77777777" w:rsidR="001942BC" w:rsidRPr="00F0596F" w:rsidRDefault="001942BC" w:rsidP="00F44201">
          <w:pPr>
            <w:pStyle w:val="EHeader0"/>
            <w:rPr>
              <w:highlight w:val="yellow"/>
            </w:rPr>
          </w:pPr>
        </w:p>
        <w:p w14:paraId="5FEB04CF" w14:textId="77777777" w:rsidR="001942BC" w:rsidRPr="00913406" w:rsidRDefault="001942BC" w:rsidP="00F44201">
          <w:pPr>
            <w:pStyle w:val="EHeader0"/>
            <w:rPr>
              <w:lang w:val="fr-BE"/>
            </w:rPr>
          </w:pPr>
          <w:r w:rsidRPr="00913406">
            <w:rPr>
              <w:lang w:val="fr-BE"/>
            </w:rPr>
            <w:t>TYNDP 2015</w:t>
          </w:r>
        </w:p>
        <w:p w14:paraId="5FEB04D0" w14:textId="77777777" w:rsidR="001942BC" w:rsidRPr="00913406" w:rsidRDefault="001942BC" w:rsidP="00F44201">
          <w:pPr>
            <w:pStyle w:val="EHeader0"/>
            <w:rPr>
              <w:lang w:val="fr-BE"/>
            </w:rPr>
          </w:pPr>
          <w:r w:rsidRPr="00913406">
            <w:rPr>
              <w:lang w:val="fr-BE"/>
            </w:rPr>
            <w:t>Public consultation document</w:t>
          </w:r>
        </w:p>
        <w:p w14:paraId="5FEB04D1" w14:textId="6E4E2CFF" w:rsidR="001942BC" w:rsidRPr="00913406" w:rsidRDefault="009C4C4A" w:rsidP="00F44201">
          <w:pPr>
            <w:pStyle w:val="EHeader0"/>
            <w:rPr>
              <w:lang w:val="fr-BE"/>
            </w:rPr>
          </w:pPr>
          <w:r>
            <w:rPr>
              <w:lang w:val="fr-BE"/>
            </w:rPr>
            <w:t>TYNDP0024-15</w:t>
          </w:r>
        </w:p>
        <w:p w14:paraId="5FEB04D2" w14:textId="29DFEAF7" w:rsidR="001942BC" w:rsidRPr="00AC6B7F" w:rsidRDefault="009C4C4A" w:rsidP="00F44201">
          <w:pPr>
            <w:pStyle w:val="EHeader0"/>
            <w:rPr>
              <w:lang w:val="en-US"/>
            </w:rPr>
          </w:pPr>
          <w:r>
            <w:rPr>
              <w:lang w:val="en-US"/>
            </w:rPr>
            <w:t xml:space="preserve">31 </w:t>
          </w:r>
          <w:r w:rsidR="001942BC" w:rsidRPr="00616A15">
            <w:rPr>
              <w:lang w:val="en-US"/>
            </w:rPr>
            <w:t>March 2015</w:t>
          </w:r>
          <w:r w:rsidR="001942BC" w:rsidRPr="00AC6B7F">
            <w:rPr>
              <w:highlight w:val="yellow"/>
              <w:lang w:val="en-US"/>
            </w:rPr>
            <w:fldChar w:fldCharType="begin"/>
          </w:r>
          <w:r w:rsidR="001942BC" w:rsidRPr="00AC6B7F">
            <w:rPr>
              <w:highlight w:val="yellow"/>
              <w:lang w:val="en-US"/>
            </w:rPr>
            <w:instrText xml:space="preserve"> CREATEDATE  \@ "dd MMM yyyy"  \* MERGEFORMAT </w:instrText>
          </w:r>
          <w:r w:rsidR="001942BC" w:rsidRPr="00AC6B7F">
            <w:rPr>
              <w:highlight w:val="yellow"/>
              <w:lang w:val="en-US"/>
            </w:rPr>
            <w:fldChar w:fldCharType="end"/>
          </w:r>
        </w:p>
        <w:p w14:paraId="5FEB04D3" w14:textId="2F89F8DD" w:rsidR="001942BC" w:rsidRPr="00AC6B7F" w:rsidRDefault="001942BC" w:rsidP="00F44201">
          <w:pPr>
            <w:pStyle w:val="EHeader0"/>
            <w:rPr>
              <w:lang w:val="en-US"/>
            </w:rPr>
          </w:pPr>
        </w:p>
      </w:tc>
    </w:tr>
  </w:tbl>
  <w:p w14:paraId="5FEB04D5" w14:textId="77777777" w:rsidR="001942BC" w:rsidRPr="00AC6B7F" w:rsidRDefault="001942BC">
    <w:pPr>
      <w:pStyle w:val="Header"/>
      <w:rPr>
        <w:sz w:val="20"/>
        <w:szCs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4362"/>
    <w:multiLevelType w:val="hybridMultilevel"/>
    <w:tmpl w:val="99666D36"/>
    <w:lvl w:ilvl="0" w:tplc="C9C2A324">
      <w:start w:val="1"/>
      <w:numFmt w:val="bullet"/>
      <w:pStyle w:val="head5"/>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pStyle w:val="head5"/>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
    <w:nsid w:val="05194653"/>
    <w:multiLevelType w:val="multilevel"/>
    <w:tmpl w:val="01CE89E6"/>
    <w:styleLink w:val="Entsogtest3"/>
    <w:lvl w:ilvl="0">
      <w:start w:val="1"/>
      <w:numFmt w:val="decimal"/>
      <w:lvlText w:val="%1"/>
      <w:lvlJc w:val="left"/>
      <w:pPr>
        <w:ind w:left="284" w:hanging="284"/>
      </w:pPr>
      <w:rPr>
        <w:rFonts w:ascii="Calibri" w:hAnsi="Calibri" w:hint="default"/>
        <w:sz w:val="24"/>
      </w:rPr>
    </w:lvl>
    <w:lvl w:ilvl="1">
      <w:start w:val="1"/>
      <w:numFmt w:val="decimal"/>
      <w:lvlText w:val="%1.%2"/>
      <w:lvlJc w:val="left"/>
      <w:pPr>
        <w:ind w:left="568" w:hanging="284"/>
      </w:pPr>
      <w:rPr>
        <w:rFonts w:ascii="Calibri" w:hAnsi="Calibri" w:hint="default"/>
        <w:sz w:val="24"/>
      </w:rPr>
    </w:lvl>
    <w:lvl w:ilvl="2">
      <w:start w:val="1"/>
      <w:numFmt w:val="decimal"/>
      <w:lvlText w:val="%1.%2.%3"/>
      <w:lvlJc w:val="left"/>
      <w:pPr>
        <w:ind w:left="852" w:hanging="284"/>
      </w:pPr>
      <w:rPr>
        <w:rFonts w:ascii="Calibri" w:hAnsi="Calibri" w:hint="default"/>
        <w:sz w:val="24"/>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nsid w:val="206E527A"/>
    <w:multiLevelType w:val="multilevel"/>
    <w:tmpl w:val="743A388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297F3A8C"/>
    <w:multiLevelType w:val="hybridMultilevel"/>
    <w:tmpl w:val="F418CE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7B60A1E"/>
    <w:multiLevelType w:val="multilevel"/>
    <w:tmpl w:val="C096DA90"/>
    <w:styleLink w:val="EBullets"/>
    <w:lvl w:ilvl="0">
      <w:start w:val="1"/>
      <w:numFmt w:val="bullet"/>
      <w:pStyle w:val="EHead2"/>
      <w:lvlText w:val="&gt;"/>
      <w:lvlJc w:val="left"/>
      <w:pPr>
        <w:tabs>
          <w:tab w:val="num" w:pos="360"/>
        </w:tabs>
        <w:ind w:left="360" w:hanging="360"/>
      </w:pPr>
      <w:rPr>
        <w:rFonts w:ascii="Calibri" w:hAnsi="Calibri" w:hint="default"/>
        <w:color w:val="C1D537"/>
        <w:position w:val="0"/>
        <w:sz w:val="24"/>
      </w:rPr>
    </w:lvl>
    <w:lvl w:ilvl="1">
      <w:start w:val="1"/>
      <w:numFmt w:val="bullet"/>
      <w:pStyle w:val="EHead3"/>
      <w:lvlText w:val=""/>
      <w:lvlJc w:val="left"/>
      <w:pPr>
        <w:tabs>
          <w:tab w:val="num" w:pos="648"/>
        </w:tabs>
        <w:ind w:left="360" w:hanging="72"/>
      </w:pPr>
      <w:rPr>
        <w:rFonts w:ascii="Wingdings" w:hAnsi="Wingdings" w:hint="default"/>
        <w:color w:val="C1D537"/>
        <w:position w:val="0"/>
        <w:sz w:val="24"/>
      </w:rPr>
    </w:lvl>
    <w:lvl w:ilvl="2">
      <w:start w:val="1"/>
      <w:numFmt w:val="bullet"/>
      <w:pStyle w:val="EHead4"/>
      <w:lvlText w:val="○"/>
      <w:lvlJc w:val="left"/>
      <w:pPr>
        <w:tabs>
          <w:tab w:val="num" w:pos="936"/>
        </w:tabs>
        <w:ind w:left="360" w:firstLine="216"/>
      </w:pPr>
      <w:rPr>
        <w:rFonts w:ascii="Calibri" w:hAnsi="Calibri" w:hint="default"/>
        <w:color w:val="C1D537"/>
        <w:position w:val="0"/>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BF141E8"/>
    <w:multiLevelType w:val="multilevel"/>
    <w:tmpl w:val="86029696"/>
    <w:styleLink w:val="Entsogmultilevels"/>
    <w:lvl w:ilvl="0">
      <w:start w:val="1"/>
      <w:numFmt w:val="decimal"/>
      <w:suff w:val="space"/>
      <w:lvlText w:val="%1."/>
      <w:lvlJc w:val="left"/>
      <w:pPr>
        <w:ind w:left="2840" w:hanging="284"/>
      </w:pPr>
      <w:rPr>
        <w:rFonts w:ascii="Calibri" w:hAnsi="Calibri" w:hint="default"/>
        <w:sz w:val="24"/>
      </w:rPr>
    </w:lvl>
    <w:lvl w:ilvl="1">
      <w:start w:val="1"/>
      <w:numFmt w:val="decimal"/>
      <w:lvlText w:val="%1.%2"/>
      <w:lvlJc w:val="left"/>
      <w:pPr>
        <w:ind w:left="3124" w:hanging="284"/>
      </w:pPr>
      <w:rPr>
        <w:rFonts w:ascii="Calibri" w:hAnsi="Calibri" w:hint="default"/>
        <w:sz w:val="24"/>
      </w:rPr>
    </w:lvl>
    <w:lvl w:ilvl="2">
      <w:start w:val="1"/>
      <w:numFmt w:val="decimal"/>
      <w:lvlText w:val="%1.%2.%3"/>
      <w:lvlJc w:val="left"/>
      <w:pPr>
        <w:ind w:left="3408" w:hanging="284"/>
      </w:pPr>
      <w:rPr>
        <w:rFonts w:ascii="Calibri" w:hAnsi="Calibri" w:hint="default"/>
        <w:sz w:val="24"/>
      </w:rPr>
    </w:lvl>
    <w:lvl w:ilvl="3">
      <w:start w:val="12"/>
      <w:numFmt w:val="bullet"/>
      <w:lvlText w:val="-"/>
      <w:lvlJc w:val="left"/>
      <w:pPr>
        <w:tabs>
          <w:tab w:val="num" w:pos="6800"/>
        </w:tabs>
        <w:ind w:left="3692" w:hanging="284"/>
      </w:pPr>
      <w:rPr>
        <w:rFonts w:ascii="Arial" w:eastAsia="Times New Roman" w:hAnsi="Arial" w:cs="Arial" w:hint="default"/>
      </w:rPr>
    </w:lvl>
    <w:lvl w:ilvl="4">
      <w:start w:val="1"/>
      <w:numFmt w:val="lowerLetter"/>
      <w:lvlText w:val="%5."/>
      <w:lvlJc w:val="left"/>
      <w:pPr>
        <w:tabs>
          <w:tab w:val="num" w:pos="7520"/>
        </w:tabs>
        <w:ind w:left="3976" w:hanging="284"/>
      </w:pPr>
      <w:rPr>
        <w:rFonts w:hint="default"/>
      </w:rPr>
    </w:lvl>
    <w:lvl w:ilvl="5">
      <w:start w:val="1"/>
      <w:numFmt w:val="lowerRoman"/>
      <w:lvlText w:val="%6."/>
      <w:lvlJc w:val="right"/>
      <w:pPr>
        <w:tabs>
          <w:tab w:val="num" w:pos="8240"/>
        </w:tabs>
        <w:ind w:left="4260" w:hanging="284"/>
      </w:pPr>
      <w:rPr>
        <w:rFonts w:hint="default"/>
      </w:rPr>
    </w:lvl>
    <w:lvl w:ilvl="6">
      <w:start w:val="1"/>
      <w:numFmt w:val="decimal"/>
      <w:lvlText w:val="%7."/>
      <w:lvlJc w:val="left"/>
      <w:pPr>
        <w:tabs>
          <w:tab w:val="num" w:pos="8960"/>
        </w:tabs>
        <w:ind w:left="4544" w:hanging="284"/>
      </w:pPr>
      <w:rPr>
        <w:rFonts w:hint="default"/>
      </w:rPr>
    </w:lvl>
    <w:lvl w:ilvl="7">
      <w:start w:val="1"/>
      <w:numFmt w:val="lowerLetter"/>
      <w:lvlText w:val="%8."/>
      <w:lvlJc w:val="left"/>
      <w:pPr>
        <w:tabs>
          <w:tab w:val="num" w:pos="9680"/>
        </w:tabs>
        <w:ind w:left="4828" w:hanging="284"/>
      </w:pPr>
      <w:rPr>
        <w:rFonts w:hint="default"/>
      </w:rPr>
    </w:lvl>
    <w:lvl w:ilvl="8">
      <w:start w:val="1"/>
      <w:numFmt w:val="lowerRoman"/>
      <w:lvlText w:val="%9."/>
      <w:lvlJc w:val="right"/>
      <w:pPr>
        <w:tabs>
          <w:tab w:val="num" w:pos="10400"/>
        </w:tabs>
        <w:ind w:left="5112" w:hanging="284"/>
      </w:pPr>
      <w:rPr>
        <w:rFonts w:hint="default"/>
      </w:rPr>
    </w:lvl>
  </w:abstractNum>
  <w:abstractNum w:abstractNumId="6">
    <w:nsid w:val="48441E89"/>
    <w:multiLevelType w:val="hybridMultilevel"/>
    <w:tmpl w:val="4442ECDA"/>
    <w:lvl w:ilvl="0" w:tplc="24424B54">
      <w:start w:val="1"/>
      <w:numFmt w:val="bullet"/>
      <w:pStyle w:val="EBulletH2"/>
      <w:lvlText w:val="&gt;"/>
      <w:lvlJc w:val="left"/>
      <w:pPr>
        <w:ind w:left="360" w:hanging="360"/>
      </w:pPr>
      <w:rPr>
        <w:rFonts w:ascii="Calibri" w:hAnsi="Calibri" w:hint="default"/>
        <w:color w:val="C1D537"/>
        <w:position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2D200A2"/>
    <w:multiLevelType w:val="multilevel"/>
    <w:tmpl w:val="820EBD46"/>
    <w:lvl w:ilvl="0">
      <w:start w:val="1"/>
      <w:numFmt w:val="decimal"/>
      <w:pStyle w:val="E1Level"/>
      <w:lvlText w:val="%1."/>
      <w:lvlJc w:val="left"/>
      <w:pPr>
        <w:ind w:left="284" w:hanging="284"/>
      </w:pPr>
      <w:rPr>
        <w:rFonts w:ascii="Calibri" w:hAnsi="Calibri" w:hint="default"/>
        <w:sz w:val="24"/>
      </w:rPr>
    </w:lvl>
    <w:lvl w:ilvl="1">
      <w:start w:val="1"/>
      <w:numFmt w:val="decimal"/>
      <w:pStyle w:val="E2Level"/>
      <w:lvlText w:val="%1.%2."/>
      <w:lvlJc w:val="left"/>
      <w:pPr>
        <w:ind w:left="568" w:hanging="284"/>
      </w:pPr>
      <w:rPr>
        <w:rFonts w:ascii="Calibri" w:hAnsi="Calibri" w:hint="default"/>
        <w:sz w:val="24"/>
      </w:rPr>
    </w:lvl>
    <w:lvl w:ilvl="2">
      <w:start w:val="1"/>
      <w:numFmt w:val="decimal"/>
      <w:pStyle w:val="E3Level"/>
      <w:lvlText w:val="%1.%2.%3."/>
      <w:lvlJc w:val="left"/>
      <w:pPr>
        <w:ind w:left="737" w:hanging="737"/>
      </w:pPr>
      <w:rPr>
        <w:rFonts w:ascii="Calibri" w:hAnsi="Calibri" w:hint="default"/>
        <w:sz w:val="24"/>
      </w:rPr>
    </w:lvl>
    <w:lvl w:ilvl="3">
      <w:start w:val="1"/>
      <w:numFmt w:val="decimal"/>
      <w:pStyle w:val="E4Level"/>
      <w:lvlText w:val="%1.%2.%3.%4."/>
      <w:lvlJc w:val="left"/>
      <w:pPr>
        <w:ind w:left="964" w:hanging="964"/>
      </w:pPr>
      <w:rPr>
        <w:rFonts w:ascii="Calibri" w:hAnsi="Calibri" w:hint="default"/>
        <w:sz w:val="24"/>
      </w:rPr>
    </w:lvl>
    <w:lvl w:ilvl="4">
      <w:start w:val="1"/>
      <w:numFmt w:val="decimal"/>
      <w:pStyle w:val="E5Level"/>
      <w:lvlText w:val="%1.%2.%3.%4.%5."/>
      <w:lvlJc w:val="left"/>
      <w:pPr>
        <w:ind w:left="1134" w:hanging="1134"/>
      </w:pPr>
      <w:rPr>
        <w:rFonts w:ascii="Calibri" w:hAnsi="Calibri" w:hint="default"/>
        <w:sz w:val="24"/>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0"/>
  </w:num>
  <w:num w:numId="2">
    <w:abstractNumId w:val="2"/>
  </w:num>
  <w:num w:numId="3">
    <w:abstractNumId w:val="5"/>
  </w:num>
  <w:num w:numId="4">
    <w:abstractNumId w:val="1"/>
  </w:num>
  <w:num w:numId="5">
    <w:abstractNumId w:val="2"/>
  </w:num>
  <w:num w:numId="6">
    <w:abstractNumId w:val="4"/>
  </w:num>
  <w:num w:numId="7">
    <w:abstractNumId w:val="6"/>
  </w:num>
  <w:num w:numId="8">
    <w:abstractNumId w:val="7"/>
  </w:num>
  <w:num w:numId="9">
    <w:abstractNumId w:val="3"/>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A15"/>
    <w:rsid w:val="00000A0E"/>
    <w:rsid w:val="0000181C"/>
    <w:rsid w:val="00004133"/>
    <w:rsid w:val="00004E61"/>
    <w:rsid w:val="00004F4C"/>
    <w:rsid w:val="00005E91"/>
    <w:rsid w:val="000065C9"/>
    <w:rsid w:val="00006A73"/>
    <w:rsid w:val="00006D20"/>
    <w:rsid w:val="00007429"/>
    <w:rsid w:val="000122AE"/>
    <w:rsid w:val="000142D0"/>
    <w:rsid w:val="000144F3"/>
    <w:rsid w:val="00015218"/>
    <w:rsid w:val="00020691"/>
    <w:rsid w:val="00020E5E"/>
    <w:rsid w:val="000210AD"/>
    <w:rsid w:val="00021933"/>
    <w:rsid w:val="000221EC"/>
    <w:rsid w:val="00023637"/>
    <w:rsid w:val="00023B8C"/>
    <w:rsid w:val="000242D3"/>
    <w:rsid w:val="0002521B"/>
    <w:rsid w:val="00025EE9"/>
    <w:rsid w:val="000262D6"/>
    <w:rsid w:val="00027DBE"/>
    <w:rsid w:val="000304B3"/>
    <w:rsid w:val="00030CA8"/>
    <w:rsid w:val="00032DD7"/>
    <w:rsid w:val="00034392"/>
    <w:rsid w:val="00034656"/>
    <w:rsid w:val="00035153"/>
    <w:rsid w:val="000353CA"/>
    <w:rsid w:val="0003678E"/>
    <w:rsid w:val="00036EE1"/>
    <w:rsid w:val="000376A5"/>
    <w:rsid w:val="000379AC"/>
    <w:rsid w:val="00040D17"/>
    <w:rsid w:val="00040DB5"/>
    <w:rsid w:val="00041229"/>
    <w:rsid w:val="00043374"/>
    <w:rsid w:val="00043E10"/>
    <w:rsid w:val="00045125"/>
    <w:rsid w:val="00046CFD"/>
    <w:rsid w:val="0004726C"/>
    <w:rsid w:val="000506F3"/>
    <w:rsid w:val="00050C50"/>
    <w:rsid w:val="0005131A"/>
    <w:rsid w:val="000516AF"/>
    <w:rsid w:val="0005270D"/>
    <w:rsid w:val="000529A5"/>
    <w:rsid w:val="00052CD0"/>
    <w:rsid w:val="00055AB1"/>
    <w:rsid w:val="000569F2"/>
    <w:rsid w:val="00056B0E"/>
    <w:rsid w:val="00057F40"/>
    <w:rsid w:val="000605B7"/>
    <w:rsid w:val="000633FA"/>
    <w:rsid w:val="00063EF4"/>
    <w:rsid w:val="00064152"/>
    <w:rsid w:val="0006768D"/>
    <w:rsid w:val="00070063"/>
    <w:rsid w:val="000700B9"/>
    <w:rsid w:val="000702CA"/>
    <w:rsid w:val="000724D9"/>
    <w:rsid w:val="00073A5E"/>
    <w:rsid w:val="00074778"/>
    <w:rsid w:val="00075496"/>
    <w:rsid w:val="00076286"/>
    <w:rsid w:val="00076BEA"/>
    <w:rsid w:val="00077071"/>
    <w:rsid w:val="00081E87"/>
    <w:rsid w:val="00082FB2"/>
    <w:rsid w:val="00083127"/>
    <w:rsid w:val="00083940"/>
    <w:rsid w:val="00083AAA"/>
    <w:rsid w:val="00083CC8"/>
    <w:rsid w:val="00083F9E"/>
    <w:rsid w:val="000841C3"/>
    <w:rsid w:val="00084645"/>
    <w:rsid w:val="00084F87"/>
    <w:rsid w:val="000855AC"/>
    <w:rsid w:val="00085662"/>
    <w:rsid w:val="00085797"/>
    <w:rsid w:val="00086587"/>
    <w:rsid w:val="000905A1"/>
    <w:rsid w:val="0009111B"/>
    <w:rsid w:val="0009147A"/>
    <w:rsid w:val="0009152B"/>
    <w:rsid w:val="00091C2D"/>
    <w:rsid w:val="0009459F"/>
    <w:rsid w:val="000948FD"/>
    <w:rsid w:val="00094A66"/>
    <w:rsid w:val="00095F8D"/>
    <w:rsid w:val="000973E2"/>
    <w:rsid w:val="000A07BA"/>
    <w:rsid w:val="000A1267"/>
    <w:rsid w:val="000A23C1"/>
    <w:rsid w:val="000A4399"/>
    <w:rsid w:val="000A6A1E"/>
    <w:rsid w:val="000A7E2E"/>
    <w:rsid w:val="000B0410"/>
    <w:rsid w:val="000B18E6"/>
    <w:rsid w:val="000B2F43"/>
    <w:rsid w:val="000B33BD"/>
    <w:rsid w:val="000B3A8E"/>
    <w:rsid w:val="000B4F1E"/>
    <w:rsid w:val="000C0D53"/>
    <w:rsid w:val="000C114A"/>
    <w:rsid w:val="000C1220"/>
    <w:rsid w:val="000C14DD"/>
    <w:rsid w:val="000C16B3"/>
    <w:rsid w:val="000C1774"/>
    <w:rsid w:val="000C238D"/>
    <w:rsid w:val="000C27D7"/>
    <w:rsid w:val="000C2B5E"/>
    <w:rsid w:val="000C4FAF"/>
    <w:rsid w:val="000C5E27"/>
    <w:rsid w:val="000C6712"/>
    <w:rsid w:val="000C6CF5"/>
    <w:rsid w:val="000D1791"/>
    <w:rsid w:val="000D250F"/>
    <w:rsid w:val="000D2981"/>
    <w:rsid w:val="000D2C6F"/>
    <w:rsid w:val="000D33DC"/>
    <w:rsid w:val="000D3655"/>
    <w:rsid w:val="000D43F1"/>
    <w:rsid w:val="000D7753"/>
    <w:rsid w:val="000D7F4D"/>
    <w:rsid w:val="000E0E4E"/>
    <w:rsid w:val="000E18B7"/>
    <w:rsid w:val="000E1AD9"/>
    <w:rsid w:val="000E2487"/>
    <w:rsid w:val="000E3108"/>
    <w:rsid w:val="000E34C5"/>
    <w:rsid w:val="000E41D4"/>
    <w:rsid w:val="000E43DD"/>
    <w:rsid w:val="000E44D3"/>
    <w:rsid w:val="000E4751"/>
    <w:rsid w:val="000E4D82"/>
    <w:rsid w:val="000E5067"/>
    <w:rsid w:val="000E5814"/>
    <w:rsid w:val="000E5B33"/>
    <w:rsid w:val="000E6944"/>
    <w:rsid w:val="000E6FA0"/>
    <w:rsid w:val="000E72B6"/>
    <w:rsid w:val="000E7A89"/>
    <w:rsid w:val="000E7E23"/>
    <w:rsid w:val="000F0496"/>
    <w:rsid w:val="000F0914"/>
    <w:rsid w:val="000F0D09"/>
    <w:rsid w:val="000F2A93"/>
    <w:rsid w:val="000F5F1F"/>
    <w:rsid w:val="000F603F"/>
    <w:rsid w:val="000F62CD"/>
    <w:rsid w:val="00100F75"/>
    <w:rsid w:val="00101075"/>
    <w:rsid w:val="00101BAF"/>
    <w:rsid w:val="001032C0"/>
    <w:rsid w:val="0010370D"/>
    <w:rsid w:val="001054FC"/>
    <w:rsid w:val="00105713"/>
    <w:rsid w:val="00105C7B"/>
    <w:rsid w:val="00105E0F"/>
    <w:rsid w:val="00105F54"/>
    <w:rsid w:val="00106EBE"/>
    <w:rsid w:val="00107192"/>
    <w:rsid w:val="00107861"/>
    <w:rsid w:val="00107C4F"/>
    <w:rsid w:val="0011023A"/>
    <w:rsid w:val="00110C83"/>
    <w:rsid w:val="00110FDD"/>
    <w:rsid w:val="00111671"/>
    <w:rsid w:val="0011293A"/>
    <w:rsid w:val="00112A7A"/>
    <w:rsid w:val="0011381F"/>
    <w:rsid w:val="00114001"/>
    <w:rsid w:val="00114296"/>
    <w:rsid w:val="00115D14"/>
    <w:rsid w:val="00115E3D"/>
    <w:rsid w:val="00116AA4"/>
    <w:rsid w:val="001177AE"/>
    <w:rsid w:val="00121B0A"/>
    <w:rsid w:val="00122C37"/>
    <w:rsid w:val="00123815"/>
    <w:rsid w:val="001265DF"/>
    <w:rsid w:val="001330BF"/>
    <w:rsid w:val="0013404D"/>
    <w:rsid w:val="0013539D"/>
    <w:rsid w:val="00135A0F"/>
    <w:rsid w:val="00140999"/>
    <w:rsid w:val="00140AE3"/>
    <w:rsid w:val="001417F5"/>
    <w:rsid w:val="001436E9"/>
    <w:rsid w:val="00145232"/>
    <w:rsid w:val="00146C65"/>
    <w:rsid w:val="00147329"/>
    <w:rsid w:val="001474F7"/>
    <w:rsid w:val="00147D6D"/>
    <w:rsid w:val="00147F2C"/>
    <w:rsid w:val="00150306"/>
    <w:rsid w:val="00151DBE"/>
    <w:rsid w:val="001524FA"/>
    <w:rsid w:val="0015258B"/>
    <w:rsid w:val="00153173"/>
    <w:rsid w:val="00155467"/>
    <w:rsid w:val="00155671"/>
    <w:rsid w:val="00155E87"/>
    <w:rsid w:val="0015627F"/>
    <w:rsid w:val="00156DD0"/>
    <w:rsid w:val="00157CCD"/>
    <w:rsid w:val="00161688"/>
    <w:rsid w:val="001617F5"/>
    <w:rsid w:val="00162101"/>
    <w:rsid w:val="00164281"/>
    <w:rsid w:val="00164F24"/>
    <w:rsid w:val="0016598A"/>
    <w:rsid w:val="001666AE"/>
    <w:rsid w:val="00167902"/>
    <w:rsid w:val="00167A19"/>
    <w:rsid w:val="00173503"/>
    <w:rsid w:val="001739BD"/>
    <w:rsid w:val="00173DB5"/>
    <w:rsid w:val="0017639A"/>
    <w:rsid w:val="001774DF"/>
    <w:rsid w:val="00180979"/>
    <w:rsid w:val="0018249C"/>
    <w:rsid w:val="00182EA8"/>
    <w:rsid w:val="001833F4"/>
    <w:rsid w:val="00185610"/>
    <w:rsid w:val="00185D32"/>
    <w:rsid w:val="00185F98"/>
    <w:rsid w:val="00186974"/>
    <w:rsid w:val="00190332"/>
    <w:rsid w:val="0019033B"/>
    <w:rsid w:val="0019043E"/>
    <w:rsid w:val="0019075A"/>
    <w:rsid w:val="001915F9"/>
    <w:rsid w:val="00193335"/>
    <w:rsid w:val="00193550"/>
    <w:rsid w:val="001938D6"/>
    <w:rsid w:val="001942BC"/>
    <w:rsid w:val="00194E03"/>
    <w:rsid w:val="00194E49"/>
    <w:rsid w:val="00195449"/>
    <w:rsid w:val="00196B77"/>
    <w:rsid w:val="001972E4"/>
    <w:rsid w:val="0019769C"/>
    <w:rsid w:val="001A0017"/>
    <w:rsid w:val="001A0C14"/>
    <w:rsid w:val="001A1C47"/>
    <w:rsid w:val="001A2EA4"/>
    <w:rsid w:val="001A5C00"/>
    <w:rsid w:val="001A643A"/>
    <w:rsid w:val="001A6D08"/>
    <w:rsid w:val="001A7D49"/>
    <w:rsid w:val="001A7F0A"/>
    <w:rsid w:val="001B096E"/>
    <w:rsid w:val="001B146E"/>
    <w:rsid w:val="001B2BBD"/>
    <w:rsid w:val="001B33AD"/>
    <w:rsid w:val="001B34BA"/>
    <w:rsid w:val="001B3D80"/>
    <w:rsid w:val="001B5937"/>
    <w:rsid w:val="001B6257"/>
    <w:rsid w:val="001B62FA"/>
    <w:rsid w:val="001B7930"/>
    <w:rsid w:val="001B7D34"/>
    <w:rsid w:val="001B7E48"/>
    <w:rsid w:val="001B7EF4"/>
    <w:rsid w:val="001B7F58"/>
    <w:rsid w:val="001C0678"/>
    <w:rsid w:val="001C07FF"/>
    <w:rsid w:val="001C1093"/>
    <w:rsid w:val="001C2091"/>
    <w:rsid w:val="001C2116"/>
    <w:rsid w:val="001C2F36"/>
    <w:rsid w:val="001C3736"/>
    <w:rsid w:val="001C4B25"/>
    <w:rsid w:val="001C5469"/>
    <w:rsid w:val="001C6D27"/>
    <w:rsid w:val="001C7930"/>
    <w:rsid w:val="001C7ADE"/>
    <w:rsid w:val="001C7D38"/>
    <w:rsid w:val="001D154A"/>
    <w:rsid w:val="001D1EB6"/>
    <w:rsid w:val="001D2888"/>
    <w:rsid w:val="001D3A34"/>
    <w:rsid w:val="001D595D"/>
    <w:rsid w:val="001E0888"/>
    <w:rsid w:val="001E0BF9"/>
    <w:rsid w:val="001E11B3"/>
    <w:rsid w:val="001E1CCB"/>
    <w:rsid w:val="001E2418"/>
    <w:rsid w:val="001E2E42"/>
    <w:rsid w:val="001E3AA2"/>
    <w:rsid w:val="001E41B8"/>
    <w:rsid w:val="001E4D24"/>
    <w:rsid w:val="001E522C"/>
    <w:rsid w:val="001E606E"/>
    <w:rsid w:val="001E6802"/>
    <w:rsid w:val="001E6A23"/>
    <w:rsid w:val="001E6D1E"/>
    <w:rsid w:val="001E6F09"/>
    <w:rsid w:val="001E7069"/>
    <w:rsid w:val="001E7E13"/>
    <w:rsid w:val="001F0B01"/>
    <w:rsid w:val="001F11DD"/>
    <w:rsid w:val="001F179F"/>
    <w:rsid w:val="001F1843"/>
    <w:rsid w:val="001F1C02"/>
    <w:rsid w:val="001F22CA"/>
    <w:rsid w:val="001F32D8"/>
    <w:rsid w:val="001F4EF0"/>
    <w:rsid w:val="001F5539"/>
    <w:rsid w:val="001F6AF2"/>
    <w:rsid w:val="001F6BED"/>
    <w:rsid w:val="0020000E"/>
    <w:rsid w:val="0020173E"/>
    <w:rsid w:val="00201A68"/>
    <w:rsid w:val="00202B66"/>
    <w:rsid w:val="00203BCB"/>
    <w:rsid w:val="00203F72"/>
    <w:rsid w:val="0020407F"/>
    <w:rsid w:val="00205018"/>
    <w:rsid w:val="00205037"/>
    <w:rsid w:val="00206999"/>
    <w:rsid w:val="00211A20"/>
    <w:rsid w:val="00212475"/>
    <w:rsid w:val="00212E10"/>
    <w:rsid w:val="002134A2"/>
    <w:rsid w:val="00213665"/>
    <w:rsid w:val="0021449F"/>
    <w:rsid w:val="00215D1B"/>
    <w:rsid w:val="00216844"/>
    <w:rsid w:val="00216B69"/>
    <w:rsid w:val="00222CB8"/>
    <w:rsid w:val="00224CE8"/>
    <w:rsid w:val="0023021D"/>
    <w:rsid w:val="002308CC"/>
    <w:rsid w:val="0023180B"/>
    <w:rsid w:val="00232FA4"/>
    <w:rsid w:val="0023496F"/>
    <w:rsid w:val="00234EE0"/>
    <w:rsid w:val="002350C5"/>
    <w:rsid w:val="00237681"/>
    <w:rsid w:val="00237E06"/>
    <w:rsid w:val="0024029C"/>
    <w:rsid w:val="002402AA"/>
    <w:rsid w:val="002402AB"/>
    <w:rsid w:val="00240E32"/>
    <w:rsid w:val="00241EBB"/>
    <w:rsid w:val="002430F2"/>
    <w:rsid w:val="002458AA"/>
    <w:rsid w:val="00245AF3"/>
    <w:rsid w:val="00245EDA"/>
    <w:rsid w:val="0024686F"/>
    <w:rsid w:val="002501FC"/>
    <w:rsid w:val="0025072D"/>
    <w:rsid w:val="0025138F"/>
    <w:rsid w:val="00252835"/>
    <w:rsid w:val="00252A4E"/>
    <w:rsid w:val="002547AE"/>
    <w:rsid w:val="00254C24"/>
    <w:rsid w:val="00254C6E"/>
    <w:rsid w:val="00255917"/>
    <w:rsid w:val="00255BCD"/>
    <w:rsid w:val="00256F6B"/>
    <w:rsid w:val="00257204"/>
    <w:rsid w:val="0025776A"/>
    <w:rsid w:val="00257C86"/>
    <w:rsid w:val="00260BE8"/>
    <w:rsid w:val="00260CFF"/>
    <w:rsid w:val="00260D69"/>
    <w:rsid w:val="002631E0"/>
    <w:rsid w:val="0026416B"/>
    <w:rsid w:val="002654CB"/>
    <w:rsid w:val="00265A40"/>
    <w:rsid w:val="00267813"/>
    <w:rsid w:val="00267CD1"/>
    <w:rsid w:val="00270DFA"/>
    <w:rsid w:val="00271579"/>
    <w:rsid w:val="0027250F"/>
    <w:rsid w:val="00272C94"/>
    <w:rsid w:val="00272EC8"/>
    <w:rsid w:val="002764AE"/>
    <w:rsid w:val="002767D1"/>
    <w:rsid w:val="0027769A"/>
    <w:rsid w:val="00280845"/>
    <w:rsid w:val="00280A3C"/>
    <w:rsid w:val="00284262"/>
    <w:rsid w:val="00285624"/>
    <w:rsid w:val="00285F06"/>
    <w:rsid w:val="0028627C"/>
    <w:rsid w:val="00287EC3"/>
    <w:rsid w:val="00290AFE"/>
    <w:rsid w:val="00290DE2"/>
    <w:rsid w:val="00291037"/>
    <w:rsid w:val="00292D2D"/>
    <w:rsid w:val="00292DA2"/>
    <w:rsid w:val="002938E6"/>
    <w:rsid w:val="00294C4B"/>
    <w:rsid w:val="00295281"/>
    <w:rsid w:val="0029546D"/>
    <w:rsid w:val="002970A6"/>
    <w:rsid w:val="00297541"/>
    <w:rsid w:val="00297DA9"/>
    <w:rsid w:val="00297FA4"/>
    <w:rsid w:val="002A154D"/>
    <w:rsid w:val="002A171A"/>
    <w:rsid w:val="002A1F2A"/>
    <w:rsid w:val="002A2F97"/>
    <w:rsid w:val="002A3C99"/>
    <w:rsid w:val="002A3CA0"/>
    <w:rsid w:val="002A5754"/>
    <w:rsid w:val="002A5FA7"/>
    <w:rsid w:val="002A63E4"/>
    <w:rsid w:val="002A705E"/>
    <w:rsid w:val="002A78D1"/>
    <w:rsid w:val="002A7AEB"/>
    <w:rsid w:val="002B0513"/>
    <w:rsid w:val="002B124D"/>
    <w:rsid w:val="002B1F08"/>
    <w:rsid w:val="002B2690"/>
    <w:rsid w:val="002B3C34"/>
    <w:rsid w:val="002B67CA"/>
    <w:rsid w:val="002C0232"/>
    <w:rsid w:val="002C0C78"/>
    <w:rsid w:val="002C195B"/>
    <w:rsid w:val="002C1C02"/>
    <w:rsid w:val="002C27DF"/>
    <w:rsid w:val="002C395C"/>
    <w:rsid w:val="002C3E9C"/>
    <w:rsid w:val="002C47D6"/>
    <w:rsid w:val="002C5066"/>
    <w:rsid w:val="002C59C9"/>
    <w:rsid w:val="002C5DBF"/>
    <w:rsid w:val="002C752F"/>
    <w:rsid w:val="002C7D33"/>
    <w:rsid w:val="002C7D77"/>
    <w:rsid w:val="002D0F1D"/>
    <w:rsid w:val="002D13BE"/>
    <w:rsid w:val="002D2429"/>
    <w:rsid w:val="002D2BD7"/>
    <w:rsid w:val="002D31B6"/>
    <w:rsid w:val="002D4136"/>
    <w:rsid w:val="002D421C"/>
    <w:rsid w:val="002D5E5C"/>
    <w:rsid w:val="002D6BD3"/>
    <w:rsid w:val="002D71C3"/>
    <w:rsid w:val="002D7303"/>
    <w:rsid w:val="002D7D0C"/>
    <w:rsid w:val="002E12F7"/>
    <w:rsid w:val="002E173B"/>
    <w:rsid w:val="002E1D23"/>
    <w:rsid w:val="002E1F04"/>
    <w:rsid w:val="002E3A0B"/>
    <w:rsid w:val="002E3ADF"/>
    <w:rsid w:val="002E4890"/>
    <w:rsid w:val="002E5E9D"/>
    <w:rsid w:val="002E63C0"/>
    <w:rsid w:val="002E66F3"/>
    <w:rsid w:val="002E6FA1"/>
    <w:rsid w:val="002F1340"/>
    <w:rsid w:val="002F1599"/>
    <w:rsid w:val="002F1679"/>
    <w:rsid w:val="002F178D"/>
    <w:rsid w:val="002F17E6"/>
    <w:rsid w:val="002F1AA6"/>
    <w:rsid w:val="002F1F25"/>
    <w:rsid w:val="002F2325"/>
    <w:rsid w:val="002F269E"/>
    <w:rsid w:val="002F3A89"/>
    <w:rsid w:val="002F46A7"/>
    <w:rsid w:val="002F52BF"/>
    <w:rsid w:val="002F5CB4"/>
    <w:rsid w:val="002F7CE6"/>
    <w:rsid w:val="003013B4"/>
    <w:rsid w:val="003014FF"/>
    <w:rsid w:val="0030157D"/>
    <w:rsid w:val="003023C5"/>
    <w:rsid w:val="0030315E"/>
    <w:rsid w:val="0030496E"/>
    <w:rsid w:val="00304A91"/>
    <w:rsid w:val="003050CC"/>
    <w:rsid w:val="0030565E"/>
    <w:rsid w:val="00305CEB"/>
    <w:rsid w:val="00305DF4"/>
    <w:rsid w:val="003069B5"/>
    <w:rsid w:val="00306C53"/>
    <w:rsid w:val="003071F1"/>
    <w:rsid w:val="003077B1"/>
    <w:rsid w:val="00310E90"/>
    <w:rsid w:val="0031252B"/>
    <w:rsid w:val="00314FF5"/>
    <w:rsid w:val="00315007"/>
    <w:rsid w:val="003158FD"/>
    <w:rsid w:val="00315D6C"/>
    <w:rsid w:val="00315E38"/>
    <w:rsid w:val="003172C3"/>
    <w:rsid w:val="0032018D"/>
    <w:rsid w:val="00320992"/>
    <w:rsid w:val="003209D2"/>
    <w:rsid w:val="00321F38"/>
    <w:rsid w:val="00323F2E"/>
    <w:rsid w:val="00324C07"/>
    <w:rsid w:val="003274D9"/>
    <w:rsid w:val="003302D2"/>
    <w:rsid w:val="00331E84"/>
    <w:rsid w:val="003322E2"/>
    <w:rsid w:val="00332C31"/>
    <w:rsid w:val="003336FC"/>
    <w:rsid w:val="00333DAB"/>
    <w:rsid w:val="00333E2E"/>
    <w:rsid w:val="00333EDC"/>
    <w:rsid w:val="00334116"/>
    <w:rsid w:val="00335139"/>
    <w:rsid w:val="00335193"/>
    <w:rsid w:val="00335742"/>
    <w:rsid w:val="00336872"/>
    <w:rsid w:val="00337562"/>
    <w:rsid w:val="00341FB3"/>
    <w:rsid w:val="003434DE"/>
    <w:rsid w:val="003437CF"/>
    <w:rsid w:val="00345CD8"/>
    <w:rsid w:val="00346485"/>
    <w:rsid w:val="0034702E"/>
    <w:rsid w:val="00347171"/>
    <w:rsid w:val="00347604"/>
    <w:rsid w:val="00347A85"/>
    <w:rsid w:val="00347F0D"/>
    <w:rsid w:val="00350BDF"/>
    <w:rsid w:val="00351583"/>
    <w:rsid w:val="00353492"/>
    <w:rsid w:val="003540C8"/>
    <w:rsid w:val="003548CC"/>
    <w:rsid w:val="00354F4A"/>
    <w:rsid w:val="00355A3D"/>
    <w:rsid w:val="00355B17"/>
    <w:rsid w:val="00356764"/>
    <w:rsid w:val="0036036D"/>
    <w:rsid w:val="00361370"/>
    <w:rsid w:val="003614AF"/>
    <w:rsid w:val="003620FB"/>
    <w:rsid w:val="00364A26"/>
    <w:rsid w:val="00365C66"/>
    <w:rsid w:val="00365E97"/>
    <w:rsid w:val="003660EF"/>
    <w:rsid w:val="00370E76"/>
    <w:rsid w:val="00371573"/>
    <w:rsid w:val="00371FAE"/>
    <w:rsid w:val="00374AF5"/>
    <w:rsid w:val="00375510"/>
    <w:rsid w:val="00375A9D"/>
    <w:rsid w:val="00375B0D"/>
    <w:rsid w:val="0037601A"/>
    <w:rsid w:val="00376793"/>
    <w:rsid w:val="00376A68"/>
    <w:rsid w:val="00377AB4"/>
    <w:rsid w:val="00380A2B"/>
    <w:rsid w:val="00382035"/>
    <w:rsid w:val="00382FC7"/>
    <w:rsid w:val="003839E7"/>
    <w:rsid w:val="00385F5B"/>
    <w:rsid w:val="00386127"/>
    <w:rsid w:val="00386183"/>
    <w:rsid w:val="00387C73"/>
    <w:rsid w:val="003919B4"/>
    <w:rsid w:val="00394F40"/>
    <w:rsid w:val="003952CC"/>
    <w:rsid w:val="003953CC"/>
    <w:rsid w:val="00395595"/>
    <w:rsid w:val="00396000"/>
    <w:rsid w:val="003961DF"/>
    <w:rsid w:val="00396576"/>
    <w:rsid w:val="00397CFB"/>
    <w:rsid w:val="003A09F9"/>
    <w:rsid w:val="003A2DD9"/>
    <w:rsid w:val="003A34ED"/>
    <w:rsid w:val="003A3E82"/>
    <w:rsid w:val="003A42A7"/>
    <w:rsid w:val="003A4336"/>
    <w:rsid w:val="003A588E"/>
    <w:rsid w:val="003A5B56"/>
    <w:rsid w:val="003A69B9"/>
    <w:rsid w:val="003A6A9C"/>
    <w:rsid w:val="003A6BB2"/>
    <w:rsid w:val="003A724F"/>
    <w:rsid w:val="003A73F0"/>
    <w:rsid w:val="003B09AA"/>
    <w:rsid w:val="003B1B79"/>
    <w:rsid w:val="003B2D71"/>
    <w:rsid w:val="003B35A6"/>
    <w:rsid w:val="003B49B8"/>
    <w:rsid w:val="003B60F9"/>
    <w:rsid w:val="003C03F6"/>
    <w:rsid w:val="003C04A6"/>
    <w:rsid w:val="003C0E94"/>
    <w:rsid w:val="003C12CD"/>
    <w:rsid w:val="003C3490"/>
    <w:rsid w:val="003C3F4A"/>
    <w:rsid w:val="003C6A2E"/>
    <w:rsid w:val="003D0AAF"/>
    <w:rsid w:val="003D0DAF"/>
    <w:rsid w:val="003D222D"/>
    <w:rsid w:val="003D43A6"/>
    <w:rsid w:val="003D6985"/>
    <w:rsid w:val="003D7146"/>
    <w:rsid w:val="003D731E"/>
    <w:rsid w:val="003D7B2F"/>
    <w:rsid w:val="003D7D5B"/>
    <w:rsid w:val="003E0489"/>
    <w:rsid w:val="003E1A5E"/>
    <w:rsid w:val="003E26B2"/>
    <w:rsid w:val="003E27A5"/>
    <w:rsid w:val="003E2F95"/>
    <w:rsid w:val="003E4D7F"/>
    <w:rsid w:val="003E58FF"/>
    <w:rsid w:val="003E697F"/>
    <w:rsid w:val="003F04C7"/>
    <w:rsid w:val="003F10D5"/>
    <w:rsid w:val="003F21D4"/>
    <w:rsid w:val="003F2E50"/>
    <w:rsid w:val="003F301F"/>
    <w:rsid w:val="003F3F07"/>
    <w:rsid w:val="003F478E"/>
    <w:rsid w:val="003F49E5"/>
    <w:rsid w:val="003F5FBB"/>
    <w:rsid w:val="003F6962"/>
    <w:rsid w:val="003F72AB"/>
    <w:rsid w:val="00400B8C"/>
    <w:rsid w:val="00401511"/>
    <w:rsid w:val="004018CF"/>
    <w:rsid w:val="004019CE"/>
    <w:rsid w:val="00401F64"/>
    <w:rsid w:val="00402119"/>
    <w:rsid w:val="0040329A"/>
    <w:rsid w:val="004032D0"/>
    <w:rsid w:val="004036ED"/>
    <w:rsid w:val="00403927"/>
    <w:rsid w:val="0040495A"/>
    <w:rsid w:val="00405B7A"/>
    <w:rsid w:val="0040688B"/>
    <w:rsid w:val="004070CB"/>
    <w:rsid w:val="00407CDA"/>
    <w:rsid w:val="0041004F"/>
    <w:rsid w:val="00410FD2"/>
    <w:rsid w:val="00412369"/>
    <w:rsid w:val="0041271B"/>
    <w:rsid w:val="004133D2"/>
    <w:rsid w:val="00413AAF"/>
    <w:rsid w:val="00413C6A"/>
    <w:rsid w:val="004150CD"/>
    <w:rsid w:val="004154F4"/>
    <w:rsid w:val="00416243"/>
    <w:rsid w:val="00416283"/>
    <w:rsid w:val="00416C3C"/>
    <w:rsid w:val="004171EB"/>
    <w:rsid w:val="004171F3"/>
    <w:rsid w:val="00417447"/>
    <w:rsid w:val="004175CA"/>
    <w:rsid w:val="00417AB5"/>
    <w:rsid w:val="00417DBF"/>
    <w:rsid w:val="0042108C"/>
    <w:rsid w:val="00423DB6"/>
    <w:rsid w:val="004321D0"/>
    <w:rsid w:val="004346F7"/>
    <w:rsid w:val="004372FF"/>
    <w:rsid w:val="0043781A"/>
    <w:rsid w:val="0044067A"/>
    <w:rsid w:val="00440C5A"/>
    <w:rsid w:val="00441601"/>
    <w:rsid w:val="00441DB4"/>
    <w:rsid w:val="004429C5"/>
    <w:rsid w:val="004435C1"/>
    <w:rsid w:val="004472A2"/>
    <w:rsid w:val="00450145"/>
    <w:rsid w:val="004502CB"/>
    <w:rsid w:val="004544A0"/>
    <w:rsid w:val="0045474B"/>
    <w:rsid w:val="004548F9"/>
    <w:rsid w:val="00455161"/>
    <w:rsid w:val="0045630E"/>
    <w:rsid w:val="00456B50"/>
    <w:rsid w:val="004577C8"/>
    <w:rsid w:val="00457B4B"/>
    <w:rsid w:val="0046150C"/>
    <w:rsid w:val="00462EE6"/>
    <w:rsid w:val="0046301A"/>
    <w:rsid w:val="004630B0"/>
    <w:rsid w:val="004631C1"/>
    <w:rsid w:val="00463856"/>
    <w:rsid w:val="0046492B"/>
    <w:rsid w:val="004651DF"/>
    <w:rsid w:val="004667E7"/>
    <w:rsid w:val="00471789"/>
    <w:rsid w:val="00473B54"/>
    <w:rsid w:val="00474098"/>
    <w:rsid w:val="00474C5D"/>
    <w:rsid w:val="00474CB1"/>
    <w:rsid w:val="00475E50"/>
    <w:rsid w:val="00476F54"/>
    <w:rsid w:val="00477269"/>
    <w:rsid w:val="004800DD"/>
    <w:rsid w:val="00480B65"/>
    <w:rsid w:val="00483728"/>
    <w:rsid w:val="00483FAD"/>
    <w:rsid w:val="00484282"/>
    <w:rsid w:val="00484CB8"/>
    <w:rsid w:val="00485007"/>
    <w:rsid w:val="00486562"/>
    <w:rsid w:val="0048720C"/>
    <w:rsid w:val="00490AC3"/>
    <w:rsid w:val="0049294F"/>
    <w:rsid w:val="00492B35"/>
    <w:rsid w:val="00493B1E"/>
    <w:rsid w:val="00493BB6"/>
    <w:rsid w:val="00493C29"/>
    <w:rsid w:val="00494CBF"/>
    <w:rsid w:val="00495614"/>
    <w:rsid w:val="00496211"/>
    <w:rsid w:val="004A10EC"/>
    <w:rsid w:val="004A23B7"/>
    <w:rsid w:val="004A254E"/>
    <w:rsid w:val="004A25B2"/>
    <w:rsid w:val="004A4959"/>
    <w:rsid w:val="004A5F65"/>
    <w:rsid w:val="004A65DE"/>
    <w:rsid w:val="004A6843"/>
    <w:rsid w:val="004A6B7D"/>
    <w:rsid w:val="004A6DF7"/>
    <w:rsid w:val="004A7832"/>
    <w:rsid w:val="004A7912"/>
    <w:rsid w:val="004B04C9"/>
    <w:rsid w:val="004B0E84"/>
    <w:rsid w:val="004B28DB"/>
    <w:rsid w:val="004B2BAE"/>
    <w:rsid w:val="004B327A"/>
    <w:rsid w:val="004B48A2"/>
    <w:rsid w:val="004B4E71"/>
    <w:rsid w:val="004B50C8"/>
    <w:rsid w:val="004B51AE"/>
    <w:rsid w:val="004B5CC1"/>
    <w:rsid w:val="004B6D84"/>
    <w:rsid w:val="004B7A58"/>
    <w:rsid w:val="004C059C"/>
    <w:rsid w:val="004C1691"/>
    <w:rsid w:val="004C5F61"/>
    <w:rsid w:val="004C69CF"/>
    <w:rsid w:val="004C6AE6"/>
    <w:rsid w:val="004C75C0"/>
    <w:rsid w:val="004D0C73"/>
    <w:rsid w:val="004D12BF"/>
    <w:rsid w:val="004D1832"/>
    <w:rsid w:val="004D1C51"/>
    <w:rsid w:val="004D371E"/>
    <w:rsid w:val="004D6335"/>
    <w:rsid w:val="004E10A2"/>
    <w:rsid w:val="004E1184"/>
    <w:rsid w:val="004E126F"/>
    <w:rsid w:val="004E1E12"/>
    <w:rsid w:val="004E4098"/>
    <w:rsid w:val="004E45FD"/>
    <w:rsid w:val="004E6249"/>
    <w:rsid w:val="004F0A5F"/>
    <w:rsid w:val="004F1956"/>
    <w:rsid w:val="004F445D"/>
    <w:rsid w:val="004F55AA"/>
    <w:rsid w:val="004F6291"/>
    <w:rsid w:val="0050021B"/>
    <w:rsid w:val="0050083D"/>
    <w:rsid w:val="005019D2"/>
    <w:rsid w:val="00502A9A"/>
    <w:rsid w:val="00507983"/>
    <w:rsid w:val="005118A5"/>
    <w:rsid w:val="005118D2"/>
    <w:rsid w:val="00512899"/>
    <w:rsid w:val="00515417"/>
    <w:rsid w:val="005167CC"/>
    <w:rsid w:val="00516A43"/>
    <w:rsid w:val="005178C3"/>
    <w:rsid w:val="00517B3E"/>
    <w:rsid w:val="00517B65"/>
    <w:rsid w:val="00517BA4"/>
    <w:rsid w:val="0052389E"/>
    <w:rsid w:val="00523C30"/>
    <w:rsid w:val="00523CC8"/>
    <w:rsid w:val="005257DF"/>
    <w:rsid w:val="00525AF1"/>
    <w:rsid w:val="005272A7"/>
    <w:rsid w:val="00527A82"/>
    <w:rsid w:val="00531665"/>
    <w:rsid w:val="00531DDD"/>
    <w:rsid w:val="005328CD"/>
    <w:rsid w:val="00532F81"/>
    <w:rsid w:val="00533562"/>
    <w:rsid w:val="00533CF4"/>
    <w:rsid w:val="00534259"/>
    <w:rsid w:val="005342D0"/>
    <w:rsid w:val="00534F9B"/>
    <w:rsid w:val="00535000"/>
    <w:rsid w:val="005371FB"/>
    <w:rsid w:val="0053725A"/>
    <w:rsid w:val="00537F55"/>
    <w:rsid w:val="00540665"/>
    <w:rsid w:val="00542649"/>
    <w:rsid w:val="0054456C"/>
    <w:rsid w:val="005456DB"/>
    <w:rsid w:val="00545C9F"/>
    <w:rsid w:val="00546854"/>
    <w:rsid w:val="005468B8"/>
    <w:rsid w:val="0055115F"/>
    <w:rsid w:val="00552984"/>
    <w:rsid w:val="00554804"/>
    <w:rsid w:val="00555D1E"/>
    <w:rsid w:val="0055695E"/>
    <w:rsid w:val="00557A01"/>
    <w:rsid w:val="00560B01"/>
    <w:rsid w:val="00563166"/>
    <w:rsid w:val="0056449E"/>
    <w:rsid w:val="00564A65"/>
    <w:rsid w:val="00564B2B"/>
    <w:rsid w:val="00566ACB"/>
    <w:rsid w:val="00570958"/>
    <w:rsid w:val="00570AF1"/>
    <w:rsid w:val="0057106D"/>
    <w:rsid w:val="00573184"/>
    <w:rsid w:val="00573E9A"/>
    <w:rsid w:val="00575B48"/>
    <w:rsid w:val="00575D5F"/>
    <w:rsid w:val="00576164"/>
    <w:rsid w:val="0057634B"/>
    <w:rsid w:val="00576A02"/>
    <w:rsid w:val="00576B11"/>
    <w:rsid w:val="005803C0"/>
    <w:rsid w:val="00580771"/>
    <w:rsid w:val="00582904"/>
    <w:rsid w:val="00583F47"/>
    <w:rsid w:val="00584F36"/>
    <w:rsid w:val="00585086"/>
    <w:rsid w:val="00585A23"/>
    <w:rsid w:val="00585C45"/>
    <w:rsid w:val="005868B1"/>
    <w:rsid w:val="00586A51"/>
    <w:rsid w:val="0058778A"/>
    <w:rsid w:val="00587DF6"/>
    <w:rsid w:val="0059027C"/>
    <w:rsid w:val="00591E3B"/>
    <w:rsid w:val="005926A2"/>
    <w:rsid w:val="00592F24"/>
    <w:rsid w:val="00593991"/>
    <w:rsid w:val="00594B36"/>
    <w:rsid w:val="00594D11"/>
    <w:rsid w:val="00595019"/>
    <w:rsid w:val="00595906"/>
    <w:rsid w:val="005A0BD1"/>
    <w:rsid w:val="005A26A1"/>
    <w:rsid w:val="005A3063"/>
    <w:rsid w:val="005A30FB"/>
    <w:rsid w:val="005A31D2"/>
    <w:rsid w:val="005A47D6"/>
    <w:rsid w:val="005A49B6"/>
    <w:rsid w:val="005B30FC"/>
    <w:rsid w:val="005B3435"/>
    <w:rsid w:val="005B4551"/>
    <w:rsid w:val="005B4B6C"/>
    <w:rsid w:val="005B5792"/>
    <w:rsid w:val="005B5AC6"/>
    <w:rsid w:val="005B6584"/>
    <w:rsid w:val="005B6BF7"/>
    <w:rsid w:val="005B6D70"/>
    <w:rsid w:val="005C0973"/>
    <w:rsid w:val="005C0AA8"/>
    <w:rsid w:val="005C0E46"/>
    <w:rsid w:val="005C2161"/>
    <w:rsid w:val="005C22F7"/>
    <w:rsid w:val="005C3CF6"/>
    <w:rsid w:val="005C4C1A"/>
    <w:rsid w:val="005C4C42"/>
    <w:rsid w:val="005C6313"/>
    <w:rsid w:val="005C6A08"/>
    <w:rsid w:val="005C70A3"/>
    <w:rsid w:val="005C725B"/>
    <w:rsid w:val="005C755B"/>
    <w:rsid w:val="005D2F79"/>
    <w:rsid w:val="005D38BD"/>
    <w:rsid w:val="005D47F5"/>
    <w:rsid w:val="005D6664"/>
    <w:rsid w:val="005D6E6E"/>
    <w:rsid w:val="005D71A6"/>
    <w:rsid w:val="005D7D9D"/>
    <w:rsid w:val="005E0012"/>
    <w:rsid w:val="005E006C"/>
    <w:rsid w:val="005E02C0"/>
    <w:rsid w:val="005E054D"/>
    <w:rsid w:val="005E1051"/>
    <w:rsid w:val="005E1BB8"/>
    <w:rsid w:val="005E2A26"/>
    <w:rsid w:val="005E3748"/>
    <w:rsid w:val="005E3C59"/>
    <w:rsid w:val="005E4011"/>
    <w:rsid w:val="005E4EFC"/>
    <w:rsid w:val="005E5A4D"/>
    <w:rsid w:val="005E5E7D"/>
    <w:rsid w:val="005E5FD1"/>
    <w:rsid w:val="005E603D"/>
    <w:rsid w:val="005E7A9E"/>
    <w:rsid w:val="005F13E2"/>
    <w:rsid w:val="005F5A70"/>
    <w:rsid w:val="005F5F6D"/>
    <w:rsid w:val="005F686B"/>
    <w:rsid w:val="005F7248"/>
    <w:rsid w:val="005F758E"/>
    <w:rsid w:val="005F7B29"/>
    <w:rsid w:val="006013CF"/>
    <w:rsid w:val="00601C09"/>
    <w:rsid w:val="00601C6B"/>
    <w:rsid w:val="006031C4"/>
    <w:rsid w:val="00603878"/>
    <w:rsid w:val="0060711E"/>
    <w:rsid w:val="00611B83"/>
    <w:rsid w:val="00612665"/>
    <w:rsid w:val="00612A28"/>
    <w:rsid w:val="006130AF"/>
    <w:rsid w:val="006167A2"/>
    <w:rsid w:val="00616A15"/>
    <w:rsid w:val="006208C1"/>
    <w:rsid w:val="00622987"/>
    <w:rsid w:val="0062444F"/>
    <w:rsid w:val="00625E13"/>
    <w:rsid w:val="00627D3B"/>
    <w:rsid w:val="006327AE"/>
    <w:rsid w:val="00633BF2"/>
    <w:rsid w:val="006347C4"/>
    <w:rsid w:val="006359D9"/>
    <w:rsid w:val="00635A1F"/>
    <w:rsid w:val="00636157"/>
    <w:rsid w:val="006368B6"/>
    <w:rsid w:val="006403DB"/>
    <w:rsid w:val="00640AEC"/>
    <w:rsid w:val="00640B08"/>
    <w:rsid w:val="006416EF"/>
    <w:rsid w:val="0064290E"/>
    <w:rsid w:val="00642B56"/>
    <w:rsid w:val="0064584C"/>
    <w:rsid w:val="00645A2E"/>
    <w:rsid w:val="00645F56"/>
    <w:rsid w:val="0064670E"/>
    <w:rsid w:val="00647210"/>
    <w:rsid w:val="00647624"/>
    <w:rsid w:val="00650072"/>
    <w:rsid w:val="00651732"/>
    <w:rsid w:val="00651996"/>
    <w:rsid w:val="006519F3"/>
    <w:rsid w:val="006523EC"/>
    <w:rsid w:val="00653AA8"/>
    <w:rsid w:val="00653F02"/>
    <w:rsid w:val="00654A98"/>
    <w:rsid w:val="0065668E"/>
    <w:rsid w:val="0065744C"/>
    <w:rsid w:val="0066042C"/>
    <w:rsid w:val="0066092D"/>
    <w:rsid w:val="00660F14"/>
    <w:rsid w:val="006610D0"/>
    <w:rsid w:val="00661AC2"/>
    <w:rsid w:val="00661DA2"/>
    <w:rsid w:val="00662D08"/>
    <w:rsid w:val="00662F4F"/>
    <w:rsid w:val="006630D8"/>
    <w:rsid w:val="006637AA"/>
    <w:rsid w:val="00663C0D"/>
    <w:rsid w:val="00663E96"/>
    <w:rsid w:val="00666CBF"/>
    <w:rsid w:val="00666FD6"/>
    <w:rsid w:val="00667626"/>
    <w:rsid w:val="00670A51"/>
    <w:rsid w:val="00670C69"/>
    <w:rsid w:val="00671977"/>
    <w:rsid w:val="00672FB3"/>
    <w:rsid w:val="0067352E"/>
    <w:rsid w:val="00674150"/>
    <w:rsid w:val="006753C0"/>
    <w:rsid w:val="00675AF2"/>
    <w:rsid w:val="00676CD1"/>
    <w:rsid w:val="00677114"/>
    <w:rsid w:val="00677290"/>
    <w:rsid w:val="00680167"/>
    <w:rsid w:val="00680C60"/>
    <w:rsid w:val="00681432"/>
    <w:rsid w:val="00681923"/>
    <w:rsid w:val="00682758"/>
    <w:rsid w:val="00682B85"/>
    <w:rsid w:val="00682B8A"/>
    <w:rsid w:val="00686789"/>
    <w:rsid w:val="0069297F"/>
    <w:rsid w:val="00692C2E"/>
    <w:rsid w:val="00693372"/>
    <w:rsid w:val="0069421B"/>
    <w:rsid w:val="00694811"/>
    <w:rsid w:val="00697472"/>
    <w:rsid w:val="00697E0E"/>
    <w:rsid w:val="006A00C1"/>
    <w:rsid w:val="006A0F6B"/>
    <w:rsid w:val="006A0FA8"/>
    <w:rsid w:val="006A183C"/>
    <w:rsid w:val="006A218E"/>
    <w:rsid w:val="006A3916"/>
    <w:rsid w:val="006A399A"/>
    <w:rsid w:val="006A3B9D"/>
    <w:rsid w:val="006A407E"/>
    <w:rsid w:val="006A4456"/>
    <w:rsid w:val="006A5F82"/>
    <w:rsid w:val="006A6B6D"/>
    <w:rsid w:val="006A6F2C"/>
    <w:rsid w:val="006A7BCD"/>
    <w:rsid w:val="006A7C03"/>
    <w:rsid w:val="006B007E"/>
    <w:rsid w:val="006B0315"/>
    <w:rsid w:val="006B0322"/>
    <w:rsid w:val="006B1835"/>
    <w:rsid w:val="006B2C46"/>
    <w:rsid w:val="006B3009"/>
    <w:rsid w:val="006B301B"/>
    <w:rsid w:val="006B41E7"/>
    <w:rsid w:val="006B4247"/>
    <w:rsid w:val="006B4EA5"/>
    <w:rsid w:val="006B5182"/>
    <w:rsid w:val="006B51E0"/>
    <w:rsid w:val="006B6AFE"/>
    <w:rsid w:val="006B6E40"/>
    <w:rsid w:val="006C1D7B"/>
    <w:rsid w:val="006C25BD"/>
    <w:rsid w:val="006C2B1F"/>
    <w:rsid w:val="006C2FD0"/>
    <w:rsid w:val="006C5319"/>
    <w:rsid w:val="006C5399"/>
    <w:rsid w:val="006C5E97"/>
    <w:rsid w:val="006C7554"/>
    <w:rsid w:val="006D0639"/>
    <w:rsid w:val="006D07BA"/>
    <w:rsid w:val="006D2608"/>
    <w:rsid w:val="006D317F"/>
    <w:rsid w:val="006D34E9"/>
    <w:rsid w:val="006D3B57"/>
    <w:rsid w:val="006D40F4"/>
    <w:rsid w:val="006D494F"/>
    <w:rsid w:val="006D7567"/>
    <w:rsid w:val="006E19E5"/>
    <w:rsid w:val="006E1D18"/>
    <w:rsid w:val="006E24E5"/>
    <w:rsid w:val="006E393C"/>
    <w:rsid w:val="006E4839"/>
    <w:rsid w:val="006E4E32"/>
    <w:rsid w:val="006E5440"/>
    <w:rsid w:val="006E591A"/>
    <w:rsid w:val="006E5979"/>
    <w:rsid w:val="006E7438"/>
    <w:rsid w:val="006F0992"/>
    <w:rsid w:val="006F1A64"/>
    <w:rsid w:val="006F1AD1"/>
    <w:rsid w:val="006F1E1C"/>
    <w:rsid w:val="006F418B"/>
    <w:rsid w:val="006F4A08"/>
    <w:rsid w:val="006F715D"/>
    <w:rsid w:val="006F7AA3"/>
    <w:rsid w:val="00701841"/>
    <w:rsid w:val="00702076"/>
    <w:rsid w:val="00702F3C"/>
    <w:rsid w:val="00703AED"/>
    <w:rsid w:val="00704877"/>
    <w:rsid w:val="00704879"/>
    <w:rsid w:val="007048B5"/>
    <w:rsid w:val="00704BAA"/>
    <w:rsid w:val="007056A9"/>
    <w:rsid w:val="007059C4"/>
    <w:rsid w:val="00706E85"/>
    <w:rsid w:val="007072C4"/>
    <w:rsid w:val="007072FB"/>
    <w:rsid w:val="00707432"/>
    <w:rsid w:val="007078EB"/>
    <w:rsid w:val="0071054B"/>
    <w:rsid w:val="00710725"/>
    <w:rsid w:val="0071100C"/>
    <w:rsid w:val="0071150A"/>
    <w:rsid w:val="00711DA8"/>
    <w:rsid w:val="00712109"/>
    <w:rsid w:val="007137F7"/>
    <w:rsid w:val="00714CD5"/>
    <w:rsid w:val="00715FF3"/>
    <w:rsid w:val="007175CE"/>
    <w:rsid w:val="00717757"/>
    <w:rsid w:val="00722A9B"/>
    <w:rsid w:val="00723EB9"/>
    <w:rsid w:val="00724C5C"/>
    <w:rsid w:val="00725691"/>
    <w:rsid w:val="00725717"/>
    <w:rsid w:val="00726E81"/>
    <w:rsid w:val="00730962"/>
    <w:rsid w:val="00731B5C"/>
    <w:rsid w:val="0073299F"/>
    <w:rsid w:val="00733503"/>
    <w:rsid w:val="00733C7D"/>
    <w:rsid w:val="007348BA"/>
    <w:rsid w:val="007355E9"/>
    <w:rsid w:val="007360CA"/>
    <w:rsid w:val="00736487"/>
    <w:rsid w:val="00736B45"/>
    <w:rsid w:val="007378FC"/>
    <w:rsid w:val="00740C9A"/>
    <w:rsid w:val="00742C0A"/>
    <w:rsid w:val="00744C2E"/>
    <w:rsid w:val="00746996"/>
    <w:rsid w:val="00747BC8"/>
    <w:rsid w:val="00747EDA"/>
    <w:rsid w:val="00751C1B"/>
    <w:rsid w:val="007522E0"/>
    <w:rsid w:val="007526CC"/>
    <w:rsid w:val="007548F8"/>
    <w:rsid w:val="00754CB9"/>
    <w:rsid w:val="00754E8C"/>
    <w:rsid w:val="00756A7F"/>
    <w:rsid w:val="00761BB4"/>
    <w:rsid w:val="00761BE0"/>
    <w:rsid w:val="00763450"/>
    <w:rsid w:val="007650E7"/>
    <w:rsid w:val="00765605"/>
    <w:rsid w:val="00765941"/>
    <w:rsid w:val="00766BBA"/>
    <w:rsid w:val="00770BA5"/>
    <w:rsid w:val="00771919"/>
    <w:rsid w:val="00773C39"/>
    <w:rsid w:val="00773D86"/>
    <w:rsid w:val="0077513C"/>
    <w:rsid w:val="00775C8F"/>
    <w:rsid w:val="00776911"/>
    <w:rsid w:val="00776CE2"/>
    <w:rsid w:val="00784A74"/>
    <w:rsid w:val="00786954"/>
    <w:rsid w:val="00786B4D"/>
    <w:rsid w:val="00787DB8"/>
    <w:rsid w:val="007903C7"/>
    <w:rsid w:val="00791E5C"/>
    <w:rsid w:val="00792E36"/>
    <w:rsid w:val="00793AA5"/>
    <w:rsid w:val="00795105"/>
    <w:rsid w:val="00795292"/>
    <w:rsid w:val="00795A0F"/>
    <w:rsid w:val="007A0E9C"/>
    <w:rsid w:val="007A2914"/>
    <w:rsid w:val="007A3192"/>
    <w:rsid w:val="007A5199"/>
    <w:rsid w:val="007A7BA9"/>
    <w:rsid w:val="007B2808"/>
    <w:rsid w:val="007B30A5"/>
    <w:rsid w:val="007B363D"/>
    <w:rsid w:val="007B390F"/>
    <w:rsid w:val="007B3A85"/>
    <w:rsid w:val="007B3F24"/>
    <w:rsid w:val="007B4C84"/>
    <w:rsid w:val="007B54CA"/>
    <w:rsid w:val="007B5AC3"/>
    <w:rsid w:val="007B6710"/>
    <w:rsid w:val="007B6AED"/>
    <w:rsid w:val="007C02B5"/>
    <w:rsid w:val="007C0E07"/>
    <w:rsid w:val="007C18BA"/>
    <w:rsid w:val="007C23F6"/>
    <w:rsid w:val="007C295F"/>
    <w:rsid w:val="007C3AAE"/>
    <w:rsid w:val="007C5E48"/>
    <w:rsid w:val="007C607C"/>
    <w:rsid w:val="007C6C0D"/>
    <w:rsid w:val="007C7153"/>
    <w:rsid w:val="007C7ADD"/>
    <w:rsid w:val="007D1898"/>
    <w:rsid w:val="007D1FD1"/>
    <w:rsid w:val="007D2120"/>
    <w:rsid w:val="007D2E58"/>
    <w:rsid w:val="007D5513"/>
    <w:rsid w:val="007D6323"/>
    <w:rsid w:val="007D6FA8"/>
    <w:rsid w:val="007D7B69"/>
    <w:rsid w:val="007E1432"/>
    <w:rsid w:val="007E2E44"/>
    <w:rsid w:val="007E36B5"/>
    <w:rsid w:val="007E4DB9"/>
    <w:rsid w:val="007E51CA"/>
    <w:rsid w:val="007E7148"/>
    <w:rsid w:val="007E751D"/>
    <w:rsid w:val="007F14CE"/>
    <w:rsid w:val="007F347D"/>
    <w:rsid w:val="007F37C0"/>
    <w:rsid w:val="007F3FB2"/>
    <w:rsid w:val="007F456C"/>
    <w:rsid w:val="007F4A54"/>
    <w:rsid w:val="007F4F2A"/>
    <w:rsid w:val="007F5717"/>
    <w:rsid w:val="007F7587"/>
    <w:rsid w:val="007F7FEB"/>
    <w:rsid w:val="00801F80"/>
    <w:rsid w:val="008020B6"/>
    <w:rsid w:val="0080255B"/>
    <w:rsid w:val="00802DC7"/>
    <w:rsid w:val="0080344F"/>
    <w:rsid w:val="008056F3"/>
    <w:rsid w:val="008074A4"/>
    <w:rsid w:val="00807575"/>
    <w:rsid w:val="00807E5C"/>
    <w:rsid w:val="008102A9"/>
    <w:rsid w:val="008104D2"/>
    <w:rsid w:val="00811034"/>
    <w:rsid w:val="008119D8"/>
    <w:rsid w:val="0081203A"/>
    <w:rsid w:val="008132A3"/>
    <w:rsid w:val="008154D1"/>
    <w:rsid w:val="00815F47"/>
    <w:rsid w:val="008160ED"/>
    <w:rsid w:val="00816567"/>
    <w:rsid w:val="00816AAE"/>
    <w:rsid w:val="00816D50"/>
    <w:rsid w:val="00817BDA"/>
    <w:rsid w:val="008202AD"/>
    <w:rsid w:val="00821227"/>
    <w:rsid w:val="00821913"/>
    <w:rsid w:val="00821B67"/>
    <w:rsid w:val="00822DD9"/>
    <w:rsid w:val="00823092"/>
    <w:rsid w:val="00824432"/>
    <w:rsid w:val="00824786"/>
    <w:rsid w:val="008247EC"/>
    <w:rsid w:val="00824DA7"/>
    <w:rsid w:val="00825895"/>
    <w:rsid w:val="008262E9"/>
    <w:rsid w:val="008269CF"/>
    <w:rsid w:val="008278B2"/>
    <w:rsid w:val="00830506"/>
    <w:rsid w:val="00830C53"/>
    <w:rsid w:val="0083119D"/>
    <w:rsid w:val="008312BE"/>
    <w:rsid w:val="0083140D"/>
    <w:rsid w:val="00831763"/>
    <w:rsid w:val="00831D6C"/>
    <w:rsid w:val="00832998"/>
    <w:rsid w:val="008332FF"/>
    <w:rsid w:val="0083369D"/>
    <w:rsid w:val="0083465A"/>
    <w:rsid w:val="0083514C"/>
    <w:rsid w:val="00835251"/>
    <w:rsid w:val="00837590"/>
    <w:rsid w:val="00841F02"/>
    <w:rsid w:val="00843A7F"/>
    <w:rsid w:val="00843ACF"/>
    <w:rsid w:val="00847181"/>
    <w:rsid w:val="008501AC"/>
    <w:rsid w:val="00852C7C"/>
    <w:rsid w:val="00853CD4"/>
    <w:rsid w:val="00853E0B"/>
    <w:rsid w:val="00854F24"/>
    <w:rsid w:val="008556BB"/>
    <w:rsid w:val="008556F1"/>
    <w:rsid w:val="008558AE"/>
    <w:rsid w:val="00856A18"/>
    <w:rsid w:val="00857ACC"/>
    <w:rsid w:val="00860C8B"/>
    <w:rsid w:val="00862484"/>
    <w:rsid w:val="008625B1"/>
    <w:rsid w:val="00862F8B"/>
    <w:rsid w:val="008640E8"/>
    <w:rsid w:val="00865762"/>
    <w:rsid w:val="00865F3F"/>
    <w:rsid w:val="008664FB"/>
    <w:rsid w:val="00870177"/>
    <w:rsid w:val="00870388"/>
    <w:rsid w:val="0087048D"/>
    <w:rsid w:val="008713ED"/>
    <w:rsid w:val="00871C16"/>
    <w:rsid w:val="00871CCC"/>
    <w:rsid w:val="00872C0B"/>
    <w:rsid w:val="00872EF6"/>
    <w:rsid w:val="00872F6D"/>
    <w:rsid w:val="00873082"/>
    <w:rsid w:val="00873F07"/>
    <w:rsid w:val="008745F3"/>
    <w:rsid w:val="008756C7"/>
    <w:rsid w:val="00876F45"/>
    <w:rsid w:val="00881099"/>
    <w:rsid w:val="00881907"/>
    <w:rsid w:val="00883094"/>
    <w:rsid w:val="00884D6D"/>
    <w:rsid w:val="00884EE3"/>
    <w:rsid w:val="00885081"/>
    <w:rsid w:val="008864E8"/>
    <w:rsid w:val="008869D9"/>
    <w:rsid w:val="00887A67"/>
    <w:rsid w:val="00890E78"/>
    <w:rsid w:val="00891903"/>
    <w:rsid w:val="00891C27"/>
    <w:rsid w:val="008923C6"/>
    <w:rsid w:val="0089383E"/>
    <w:rsid w:val="008947FF"/>
    <w:rsid w:val="0089484D"/>
    <w:rsid w:val="008954F3"/>
    <w:rsid w:val="00895EBE"/>
    <w:rsid w:val="00897700"/>
    <w:rsid w:val="00897ABA"/>
    <w:rsid w:val="00897F08"/>
    <w:rsid w:val="008A0662"/>
    <w:rsid w:val="008A2822"/>
    <w:rsid w:val="008A2FE8"/>
    <w:rsid w:val="008A329F"/>
    <w:rsid w:val="008A4526"/>
    <w:rsid w:val="008A4C9C"/>
    <w:rsid w:val="008A5B93"/>
    <w:rsid w:val="008A61FA"/>
    <w:rsid w:val="008A7E3D"/>
    <w:rsid w:val="008B09E1"/>
    <w:rsid w:val="008B0DF3"/>
    <w:rsid w:val="008B19AF"/>
    <w:rsid w:val="008B2174"/>
    <w:rsid w:val="008B39FF"/>
    <w:rsid w:val="008B3B1A"/>
    <w:rsid w:val="008B40A7"/>
    <w:rsid w:val="008B455C"/>
    <w:rsid w:val="008B530A"/>
    <w:rsid w:val="008B619C"/>
    <w:rsid w:val="008B66F4"/>
    <w:rsid w:val="008B704A"/>
    <w:rsid w:val="008B76B6"/>
    <w:rsid w:val="008C217D"/>
    <w:rsid w:val="008C2E66"/>
    <w:rsid w:val="008C49DC"/>
    <w:rsid w:val="008C4A8C"/>
    <w:rsid w:val="008C4C07"/>
    <w:rsid w:val="008C7811"/>
    <w:rsid w:val="008C7A43"/>
    <w:rsid w:val="008C7D82"/>
    <w:rsid w:val="008D0340"/>
    <w:rsid w:val="008D19C7"/>
    <w:rsid w:val="008D1EA5"/>
    <w:rsid w:val="008D22C1"/>
    <w:rsid w:val="008D231B"/>
    <w:rsid w:val="008D256B"/>
    <w:rsid w:val="008D2ECD"/>
    <w:rsid w:val="008D3AD8"/>
    <w:rsid w:val="008D438D"/>
    <w:rsid w:val="008D486D"/>
    <w:rsid w:val="008D4C5E"/>
    <w:rsid w:val="008D6520"/>
    <w:rsid w:val="008D7526"/>
    <w:rsid w:val="008D7AFC"/>
    <w:rsid w:val="008D7B9C"/>
    <w:rsid w:val="008E3CE2"/>
    <w:rsid w:val="008E4128"/>
    <w:rsid w:val="008E51ED"/>
    <w:rsid w:val="008E6462"/>
    <w:rsid w:val="008E64AE"/>
    <w:rsid w:val="008E6E5E"/>
    <w:rsid w:val="008F0DE9"/>
    <w:rsid w:val="008F1108"/>
    <w:rsid w:val="008F1B0A"/>
    <w:rsid w:val="008F31FD"/>
    <w:rsid w:val="008F3B70"/>
    <w:rsid w:val="008F421F"/>
    <w:rsid w:val="008F4297"/>
    <w:rsid w:val="008F4AE2"/>
    <w:rsid w:val="008F5686"/>
    <w:rsid w:val="008F6E27"/>
    <w:rsid w:val="0090035C"/>
    <w:rsid w:val="009003B1"/>
    <w:rsid w:val="0090156C"/>
    <w:rsid w:val="0090344F"/>
    <w:rsid w:val="0090361B"/>
    <w:rsid w:val="00903CA0"/>
    <w:rsid w:val="00903E65"/>
    <w:rsid w:val="0090433F"/>
    <w:rsid w:val="00904818"/>
    <w:rsid w:val="00911AD8"/>
    <w:rsid w:val="00911DE0"/>
    <w:rsid w:val="00913406"/>
    <w:rsid w:val="0091378B"/>
    <w:rsid w:val="009138D4"/>
    <w:rsid w:val="00913FC3"/>
    <w:rsid w:val="0091417A"/>
    <w:rsid w:val="00914224"/>
    <w:rsid w:val="009147B3"/>
    <w:rsid w:val="00914FAA"/>
    <w:rsid w:val="00915E9D"/>
    <w:rsid w:val="00915FF4"/>
    <w:rsid w:val="009160B9"/>
    <w:rsid w:val="0091621C"/>
    <w:rsid w:val="009171A5"/>
    <w:rsid w:val="009173CD"/>
    <w:rsid w:val="00917C61"/>
    <w:rsid w:val="00920074"/>
    <w:rsid w:val="0092048B"/>
    <w:rsid w:val="00920D38"/>
    <w:rsid w:val="00921206"/>
    <w:rsid w:val="0092192F"/>
    <w:rsid w:val="0092297C"/>
    <w:rsid w:val="00922CF1"/>
    <w:rsid w:val="00924D49"/>
    <w:rsid w:val="009256B5"/>
    <w:rsid w:val="00926AF3"/>
    <w:rsid w:val="00927F6A"/>
    <w:rsid w:val="0093045B"/>
    <w:rsid w:val="0093212A"/>
    <w:rsid w:val="0093292A"/>
    <w:rsid w:val="00932CD7"/>
    <w:rsid w:val="00934070"/>
    <w:rsid w:val="00934747"/>
    <w:rsid w:val="0093581A"/>
    <w:rsid w:val="00937ED3"/>
    <w:rsid w:val="00940807"/>
    <w:rsid w:val="00941EAB"/>
    <w:rsid w:val="0094237A"/>
    <w:rsid w:val="0094280A"/>
    <w:rsid w:val="00942E0D"/>
    <w:rsid w:val="009444BA"/>
    <w:rsid w:val="00944633"/>
    <w:rsid w:val="00946A28"/>
    <w:rsid w:val="00950780"/>
    <w:rsid w:val="00951918"/>
    <w:rsid w:val="0095288B"/>
    <w:rsid w:val="00953951"/>
    <w:rsid w:val="0095399D"/>
    <w:rsid w:val="0095576B"/>
    <w:rsid w:val="00956105"/>
    <w:rsid w:val="00956172"/>
    <w:rsid w:val="00960481"/>
    <w:rsid w:val="00960A4A"/>
    <w:rsid w:val="0096153E"/>
    <w:rsid w:val="009637FB"/>
    <w:rsid w:val="00964CBE"/>
    <w:rsid w:val="00964E15"/>
    <w:rsid w:val="009661F1"/>
    <w:rsid w:val="00966376"/>
    <w:rsid w:val="00966896"/>
    <w:rsid w:val="00966905"/>
    <w:rsid w:val="009671C4"/>
    <w:rsid w:val="0096747B"/>
    <w:rsid w:val="0096787C"/>
    <w:rsid w:val="00967E5A"/>
    <w:rsid w:val="00967EBD"/>
    <w:rsid w:val="00970CC1"/>
    <w:rsid w:val="00971B2C"/>
    <w:rsid w:val="00971E6F"/>
    <w:rsid w:val="0097265A"/>
    <w:rsid w:val="009727D0"/>
    <w:rsid w:val="009727E3"/>
    <w:rsid w:val="00972B56"/>
    <w:rsid w:val="00973209"/>
    <w:rsid w:val="00973ADF"/>
    <w:rsid w:val="00973CD7"/>
    <w:rsid w:val="00974999"/>
    <w:rsid w:val="009749B0"/>
    <w:rsid w:val="00976B1C"/>
    <w:rsid w:val="0097730B"/>
    <w:rsid w:val="00977FF3"/>
    <w:rsid w:val="009802DE"/>
    <w:rsid w:val="00980392"/>
    <w:rsid w:val="009810A9"/>
    <w:rsid w:val="00981ADE"/>
    <w:rsid w:val="00982516"/>
    <w:rsid w:val="009839CE"/>
    <w:rsid w:val="00984AA6"/>
    <w:rsid w:val="00985BAE"/>
    <w:rsid w:val="00985F62"/>
    <w:rsid w:val="00986825"/>
    <w:rsid w:val="00986D73"/>
    <w:rsid w:val="00987E8E"/>
    <w:rsid w:val="00990D39"/>
    <w:rsid w:val="009927DB"/>
    <w:rsid w:val="00992C80"/>
    <w:rsid w:val="0099332E"/>
    <w:rsid w:val="00994AC9"/>
    <w:rsid w:val="0099559D"/>
    <w:rsid w:val="00995F7D"/>
    <w:rsid w:val="0099718E"/>
    <w:rsid w:val="00997823"/>
    <w:rsid w:val="00997B58"/>
    <w:rsid w:val="009A0274"/>
    <w:rsid w:val="009A07CA"/>
    <w:rsid w:val="009A0DC7"/>
    <w:rsid w:val="009A1750"/>
    <w:rsid w:val="009A24BE"/>
    <w:rsid w:val="009A3FAF"/>
    <w:rsid w:val="009A45F3"/>
    <w:rsid w:val="009A4AE8"/>
    <w:rsid w:val="009A5870"/>
    <w:rsid w:val="009A5CBF"/>
    <w:rsid w:val="009A6DA2"/>
    <w:rsid w:val="009A7D92"/>
    <w:rsid w:val="009A7F31"/>
    <w:rsid w:val="009B1A09"/>
    <w:rsid w:val="009B3150"/>
    <w:rsid w:val="009B4118"/>
    <w:rsid w:val="009B58B9"/>
    <w:rsid w:val="009B7C2C"/>
    <w:rsid w:val="009C129C"/>
    <w:rsid w:val="009C1397"/>
    <w:rsid w:val="009C1F92"/>
    <w:rsid w:val="009C2F62"/>
    <w:rsid w:val="009C34A1"/>
    <w:rsid w:val="009C3670"/>
    <w:rsid w:val="009C4C4A"/>
    <w:rsid w:val="009C4C8B"/>
    <w:rsid w:val="009C4DA1"/>
    <w:rsid w:val="009C60EE"/>
    <w:rsid w:val="009C7416"/>
    <w:rsid w:val="009C7E2F"/>
    <w:rsid w:val="009D16DB"/>
    <w:rsid w:val="009D46F8"/>
    <w:rsid w:val="009D5D27"/>
    <w:rsid w:val="009D68EB"/>
    <w:rsid w:val="009D7DAF"/>
    <w:rsid w:val="009E1893"/>
    <w:rsid w:val="009E1EDF"/>
    <w:rsid w:val="009E2BD3"/>
    <w:rsid w:val="009E3539"/>
    <w:rsid w:val="009E5276"/>
    <w:rsid w:val="009E69D8"/>
    <w:rsid w:val="009E6D15"/>
    <w:rsid w:val="009E733D"/>
    <w:rsid w:val="009E7BD2"/>
    <w:rsid w:val="009F013A"/>
    <w:rsid w:val="009F0783"/>
    <w:rsid w:val="009F1BC7"/>
    <w:rsid w:val="009F1D3F"/>
    <w:rsid w:val="009F20B8"/>
    <w:rsid w:val="009F2A69"/>
    <w:rsid w:val="009F51E9"/>
    <w:rsid w:val="009F55FC"/>
    <w:rsid w:val="009F70BF"/>
    <w:rsid w:val="009F76B3"/>
    <w:rsid w:val="00A01497"/>
    <w:rsid w:val="00A01572"/>
    <w:rsid w:val="00A01635"/>
    <w:rsid w:val="00A0194B"/>
    <w:rsid w:val="00A01C0C"/>
    <w:rsid w:val="00A02235"/>
    <w:rsid w:val="00A023D7"/>
    <w:rsid w:val="00A03078"/>
    <w:rsid w:val="00A04776"/>
    <w:rsid w:val="00A078B1"/>
    <w:rsid w:val="00A07C46"/>
    <w:rsid w:val="00A10A0C"/>
    <w:rsid w:val="00A10B6E"/>
    <w:rsid w:val="00A11EDB"/>
    <w:rsid w:val="00A127A0"/>
    <w:rsid w:val="00A12F4A"/>
    <w:rsid w:val="00A149C1"/>
    <w:rsid w:val="00A14A33"/>
    <w:rsid w:val="00A155C4"/>
    <w:rsid w:val="00A1578F"/>
    <w:rsid w:val="00A15D58"/>
    <w:rsid w:val="00A15EA0"/>
    <w:rsid w:val="00A16713"/>
    <w:rsid w:val="00A2061E"/>
    <w:rsid w:val="00A2145C"/>
    <w:rsid w:val="00A220C1"/>
    <w:rsid w:val="00A23FFA"/>
    <w:rsid w:val="00A25F8C"/>
    <w:rsid w:val="00A262ED"/>
    <w:rsid w:val="00A26D4C"/>
    <w:rsid w:val="00A27CA2"/>
    <w:rsid w:val="00A27D70"/>
    <w:rsid w:val="00A27E4B"/>
    <w:rsid w:val="00A32784"/>
    <w:rsid w:val="00A3290F"/>
    <w:rsid w:val="00A36505"/>
    <w:rsid w:val="00A37821"/>
    <w:rsid w:val="00A37F42"/>
    <w:rsid w:val="00A41549"/>
    <w:rsid w:val="00A41567"/>
    <w:rsid w:val="00A42B0C"/>
    <w:rsid w:val="00A43938"/>
    <w:rsid w:val="00A454F1"/>
    <w:rsid w:val="00A45622"/>
    <w:rsid w:val="00A500C0"/>
    <w:rsid w:val="00A505ED"/>
    <w:rsid w:val="00A514B2"/>
    <w:rsid w:val="00A527BF"/>
    <w:rsid w:val="00A52831"/>
    <w:rsid w:val="00A54649"/>
    <w:rsid w:val="00A55099"/>
    <w:rsid w:val="00A56C7C"/>
    <w:rsid w:val="00A57F19"/>
    <w:rsid w:val="00A60E54"/>
    <w:rsid w:val="00A60E7C"/>
    <w:rsid w:val="00A61921"/>
    <w:rsid w:val="00A64EC1"/>
    <w:rsid w:val="00A657C5"/>
    <w:rsid w:val="00A65A3C"/>
    <w:rsid w:val="00A66BDF"/>
    <w:rsid w:val="00A6705C"/>
    <w:rsid w:val="00A70B9B"/>
    <w:rsid w:val="00A7308A"/>
    <w:rsid w:val="00A735EA"/>
    <w:rsid w:val="00A74611"/>
    <w:rsid w:val="00A74BEE"/>
    <w:rsid w:val="00A763B0"/>
    <w:rsid w:val="00A7772C"/>
    <w:rsid w:val="00A779D8"/>
    <w:rsid w:val="00A77FCF"/>
    <w:rsid w:val="00A82158"/>
    <w:rsid w:val="00A82BE2"/>
    <w:rsid w:val="00A82CD9"/>
    <w:rsid w:val="00A82EC7"/>
    <w:rsid w:val="00A830CB"/>
    <w:rsid w:val="00A835D8"/>
    <w:rsid w:val="00A836CE"/>
    <w:rsid w:val="00A8478A"/>
    <w:rsid w:val="00A8676F"/>
    <w:rsid w:val="00A870C2"/>
    <w:rsid w:val="00A91F2E"/>
    <w:rsid w:val="00A9263D"/>
    <w:rsid w:val="00A92D89"/>
    <w:rsid w:val="00A93A14"/>
    <w:rsid w:val="00A96A7D"/>
    <w:rsid w:val="00A96DD7"/>
    <w:rsid w:val="00A97581"/>
    <w:rsid w:val="00AA05EE"/>
    <w:rsid w:val="00AA160A"/>
    <w:rsid w:val="00AA3050"/>
    <w:rsid w:val="00AA4CA7"/>
    <w:rsid w:val="00AA563A"/>
    <w:rsid w:val="00AA5CB2"/>
    <w:rsid w:val="00AA6E8A"/>
    <w:rsid w:val="00AA6F3E"/>
    <w:rsid w:val="00AA701F"/>
    <w:rsid w:val="00AA76D8"/>
    <w:rsid w:val="00AA7D3D"/>
    <w:rsid w:val="00AA7D44"/>
    <w:rsid w:val="00AB2772"/>
    <w:rsid w:val="00AB58DF"/>
    <w:rsid w:val="00AB7556"/>
    <w:rsid w:val="00AC1141"/>
    <w:rsid w:val="00AC1C6B"/>
    <w:rsid w:val="00AC2D0C"/>
    <w:rsid w:val="00AC3B16"/>
    <w:rsid w:val="00AC5966"/>
    <w:rsid w:val="00AC5EC9"/>
    <w:rsid w:val="00AC5F9A"/>
    <w:rsid w:val="00AC6274"/>
    <w:rsid w:val="00AC6B7F"/>
    <w:rsid w:val="00AC6F68"/>
    <w:rsid w:val="00AC7466"/>
    <w:rsid w:val="00AD06B9"/>
    <w:rsid w:val="00AD06C4"/>
    <w:rsid w:val="00AD11C9"/>
    <w:rsid w:val="00AD37A4"/>
    <w:rsid w:val="00AD3DA2"/>
    <w:rsid w:val="00AD3E03"/>
    <w:rsid w:val="00AD45A1"/>
    <w:rsid w:val="00AD45C7"/>
    <w:rsid w:val="00AD5A86"/>
    <w:rsid w:val="00AD61A3"/>
    <w:rsid w:val="00AD7C27"/>
    <w:rsid w:val="00AE3F7B"/>
    <w:rsid w:val="00AE5A37"/>
    <w:rsid w:val="00AE7572"/>
    <w:rsid w:val="00AF347C"/>
    <w:rsid w:val="00AF4EEF"/>
    <w:rsid w:val="00AF5791"/>
    <w:rsid w:val="00AF60CA"/>
    <w:rsid w:val="00AF7E75"/>
    <w:rsid w:val="00B0193B"/>
    <w:rsid w:val="00B03F02"/>
    <w:rsid w:val="00B044FD"/>
    <w:rsid w:val="00B05982"/>
    <w:rsid w:val="00B06A06"/>
    <w:rsid w:val="00B07842"/>
    <w:rsid w:val="00B14928"/>
    <w:rsid w:val="00B1547B"/>
    <w:rsid w:val="00B16649"/>
    <w:rsid w:val="00B1672F"/>
    <w:rsid w:val="00B16A1B"/>
    <w:rsid w:val="00B22747"/>
    <w:rsid w:val="00B2280D"/>
    <w:rsid w:val="00B23346"/>
    <w:rsid w:val="00B23CF5"/>
    <w:rsid w:val="00B25DA0"/>
    <w:rsid w:val="00B25E91"/>
    <w:rsid w:val="00B2752B"/>
    <w:rsid w:val="00B27948"/>
    <w:rsid w:val="00B30579"/>
    <w:rsid w:val="00B30E22"/>
    <w:rsid w:val="00B3137B"/>
    <w:rsid w:val="00B31CC9"/>
    <w:rsid w:val="00B3245F"/>
    <w:rsid w:val="00B3465F"/>
    <w:rsid w:val="00B347FC"/>
    <w:rsid w:val="00B34BF7"/>
    <w:rsid w:val="00B34F06"/>
    <w:rsid w:val="00B350B5"/>
    <w:rsid w:val="00B35BFC"/>
    <w:rsid w:val="00B36E0A"/>
    <w:rsid w:val="00B3773B"/>
    <w:rsid w:val="00B37845"/>
    <w:rsid w:val="00B408B3"/>
    <w:rsid w:val="00B40F5B"/>
    <w:rsid w:val="00B423C7"/>
    <w:rsid w:val="00B4362F"/>
    <w:rsid w:val="00B43C00"/>
    <w:rsid w:val="00B44302"/>
    <w:rsid w:val="00B45979"/>
    <w:rsid w:val="00B469DE"/>
    <w:rsid w:val="00B517A8"/>
    <w:rsid w:val="00B51C75"/>
    <w:rsid w:val="00B52974"/>
    <w:rsid w:val="00B538BE"/>
    <w:rsid w:val="00B55D58"/>
    <w:rsid w:val="00B60EC6"/>
    <w:rsid w:val="00B61117"/>
    <w:rsid w:val="00B615A6"/>
    <w:rsid w:val="00B61E7B"/>
    <w:rsid w:val="00B64635"/>
    <w:rsid w:val="00B658F5"/>
    <w:rsid w:val="00B65AAB"/>
    <w:rsid w:val="00B66237"/>
    <w:rsid w:val="00B71213"/>
    <w:rsid w:val="00B715B1"/>
    <w:rsid w:val="00B71941"/>
    <w:rsid w:val="00B72310"/>
    <w:rsid w:val="00B727C1"/>
    <w:rsid w:val="00B72903"/>
    <w:rsid w:val="00B748C2"/>
    <w:rsid w:val="00B74F5B"/>
    <w:rsid w:val="00B75D82"/>
    <w:rsid w:val="00B77988"/>
    <w:rsid w:val="00B805FB"/>
    <w:rsid w:val="00B823F6"/>
    <w:rsid w:val="00B83E10"/>
    <w:rsid w:val="00B84A30"/>
    <w:rsid w:val="00B85817"/>
    <w:rsid w:val="00B8747B"/>
    <w:rsid w:val="00B875B5"/>
    <w:rsid w:val="00B87A2C"/>
    <w:rsid w:val="00B901C3"/>
    <w:rsid w:val="00B90CD3"/>
    <w:rsid w:val="00B9125B"/>
    <w:rsid w:val="00B92A10"/>
    <w:rsid w:val="00B9323D"/>
    <w:rsid w:val="00B937F8"/>
    <w:rsid w:val="00B94039"/>
    <w:rsid w:val="00B945AE"/>
    <w:rsid w:val="00B9614D"/>
    <w:rsid w:val="00B97C60"/>
    <w:rsid w:val="00BA0D9A"/>
    <w:rsid w:val="00BA4BE2"/>
    <w:rsid w:val="00BA4F1A"/>
    <w:rsid w:val="00BA5EEF"/>
    <w:rsid w:val="00BA6043"/>
    <w:rsid w:val="00BA76C9"/>
    <w:rsid w:val="00BA7825"/>
    <w:rsid w:val="00BA7916"/>
    <w:rsid w:val="00BA7A17"/>
    <w:rsid w:val="00BB2307"/>
    <w:rsid w:val="00BB2D13"/>
    <w:rsid w:val="00BB2E29"/>
    <w:rsid w:val="00BB3666"/>
    <w:rsid w:val="00BB3869"/>
    <w:rsid w:val="00BB48F4"/>
    <w:rsid w:val="00BB53F8"/>
    <w:rsid w:val="00BB5692"/>
    <w:rsid w:val="00BB5F5B"/>
    <w:rsid w:val="00BB63B4"/>
    <w:rsid w:val="00BC06B0"/>
    <w:rsid w:val="00BC1A5A"/>
    <w:rsid w:val="00BC1DD9"/>
    <w:rsid w:val="00BC1FB9"/>
    <w:rsid w:val="00BC228E"/>
    <w:rsid w:val="00BC3202"/>
    <w:rsid w:val="00BC34A9"/>
    <w:rsid w:val="00BC5327"/>
    <w:rsid w:val="00BC56BF"/>
    <w:rsid w:val="00BC6926"/>
    <w:rsid w:val="00BC70EE"/>
    <w:rsid w:val="00BC7760"/>
    <w:rsid w:val="00BD00CF"/>
    <w:rsid w:val="00BD05ED"/>
    <w:rsid w:val="00BD0B09"/>
    <w:rsid w:val="00BD152B"/>
    <w:rsid w:val="00BD15D0"/>
    <w:rsid w:val="00BD1D59"/>
    <w:rsid w:val="00BD2DC4"/>
    <w:rsid w:val="00BD5846"/>
    <w:rsid w:val="00BD6B74"/>
    <w:rsid w:val="00BD6EF0"/>
    <w:rsid w:val="00BE0E7C"/>
    <w:rsid w:val="00BE1AAF"/>
    <w:rsid w:val="00BE1F61"/>
    <w:rsid w:val="00BE4BCF"/>
    <w:rsid w:val="00BE5AC2"/>
    <w:rsid w:val="00BF05F2"/>
    <w:rsid w:val="00BF0807"/>
    <w:rsid w:val="00BF0C1D"/>
    <w:rsid w:val="00BF10C2"/>
    <w:rsid w:val="00BF13BE"/>
    <w:rsid w:val="00BF1F95"/>
    <w:rsid w:val="00BF272C"/>
    <w:rsid w:val="00BF2FE4"/>
    <w:rsid w:val="00BF3271"/>
    <w:rsid w:val="00BF34DB"/>
    <w:rsid w:val="00BF4696"/>
    <w:rsid w:val="00BF69F7"/>
    <w:rsid w:val="00BF6E65"/>
    <w:rsid w:val="00BF7FCE"/>
    <w:rsid w:val="00C0083D"/>
    <w:rsid w:val="00C00EC5"/>
    <w:rsid w:val="00C02D71"/>
    <w:rsid w:val="00C02F4F"/>
    <w:rsid w:val="00C0303C"/>
    <w:rsid w:val="00C05586"/>
    <w:rsid w:val="00C05A50"/>
    <w:rsid w:val="00C108A8"/>
    <w:rsid w:val="00C11302"/>
    <w:rsid w:val="00C119BF"/>
    <w:rsid w:val="00C12106"/>
    <w:rsid w:val="00C12AC0"/>
    <w:rsid w:val="00C13AFB"/>
    <w:rsid w:val="00C169E6"/>
    <w:rsid w:val="00C16AAA"/>
    <w:rsid w:val="00C1703C"/>
    <w:rsid w:val="00C17FE8"/>
    <w:rsid w:val="00C21314"/>
    <w:rsid w:val="00C23F64"/>
    <w:rsid w:val="00C24099"/>
    <w:rsid w:val="00C25AC3"/>
    <w:rsid w:val="00C26C95"/>
    <w:rsid w:val="00C273B4"/>
    <w:rsid w:val="00C300C9"/>
    <w:rsid w:val="00C3031B"/>
    <w:rsid w:val="00C3047E"/>
    <w:rsid w:val="00C305BD"/>
    <w:rsid w:val="00C3096A"/>
    <w:rsid w:val="00C30EA3"/>
    <w:rsid w:val="00C30F4A"/>
    <w:rsid w:val="00C3133B"/>
    <w:rsid w:val="00C31D5B"/>
    <w:rsid w:val="00C326E6"/>
    <w:rsid w:val="00C33391"/>
    <w:rsid w:val="00C33D4A"/>
    <w:rsid w:val="00C34862"/>
    <w:rsid w:val="00C3551F"/>
    <w:rsid w:val="00C4100F"/>
    <w:rsid w:val="00C414A6"/>
    <w:rsid w:val="00C418D9"/>
    <w:rsid w:val="00C41D79"/>
    <w:rsid w:val="00C440BB"/>
    <w:rsid w:val="00C4432D"/>
    <w:rsid w:val="00C443F3"/>
    <w:rsid w:val="00C448BB"/>
    <w:rsid w:val="00C45DF6"/>
    <w:rsid w:val="00C46B2A"/>
    <w:rsid w:val="00C47C2A"/>
    <w:rsid w:val="00C50517"/>
    <w:rsid w:val="00C52794"/>
    <w:rsid w:val="00C5308D"/>
    <w:rsid w:val="00C53740"/>
    <w:rsid w:val="00C53902"/>
    <w:rsid w:val="00C53D84"/>
    <w:rsid w:val="00C549C4"/>
    <w:rsid w:val="00C568A8"/>
    <w:rsid w:val="00C57CD4"/>
    <w:rsid w:val="00C606E9"/>
    <w:rsid w:val="00C610B2"/>
    <w:rsid w:val="00C611FF"/>
    <w:rsid w:val="00C61A9A"/>
    <w:rsid w:val="00C61F99"/>
    <w:rsid w:val="00C627A3"/>
    <w:rsid w:val="00C62B6F"/>
    <w:rsid w:val="00C63011"/>
    <w:rsid w:val="00C63052"/>
    <w:rsid w:val="00C630D4"/>
    <w:rsid w:val="00C63107"/>
    <w:rsid w:val="00C65809"/>
    <w:rsid w:val="00C65A8C"/>
    <w:rsid w:val="00C70978"/>
    <w:rsid w:val="00C70C91"/>
    <w:rsid w:val="00C729EA"/>
    <w:rsid w:val="00C738D6"/>
    <w:rsid w:val="00C73E6A"/>
    <w:rsid w:val="00C73EC9"/>
    <w:rsid w:val="00C7467F"/>
    <w:rsid w:val="00C74939"/>
    <w:rsid w:val="00C75CEC"/>
    <w:rsid w:val="00C76E7B"/>
    <w:rsid w:val="00C77CAB"/>
    <w:rsid w:val="00C80A3F"/>
    <w:rsid w:val="00C81973"/>
    <w:rsid w:val="00C8445A"/>
    <w:rsid w:val="00C84DEF"/>
    <w:rsid w:val="00C84E85"/>
    <w:rsid w:val="00C85325"/>
    <w:rsid w:val="00C8565D"/>
    <w:rsid w:val="00C86FF4"/>
    <w:rsid w:val="00C905D5"/>
    <w:rsid w:val="00C916AB"/>
    <w:rsid w:val="00C91FDF"/>
    <w:rsid w:val="00C9309A"/>
    <w:rsid w:val="00C93187"/>
    <w:rsid w:val="00C948C3"/>
    <w:rsid w:val="00C95435"/>
    <w:rsid w:val="00C958F5"/>
    <w:rsid w:val="00C964B4"/>
    <w:rsid w:val="00C975C1"/>
    <w:rsid w:val="00CA0491"/>
    <w:rsid w:val="00CA0D01"/>
    <w:rsid w:val="00CA4CC9"/>
    <w:rsid w:val="00CA6A02"/>
    <w:rsid w:val="00CA6B28"/>
    <w:rsid w:val="00CA7FCB"/>
    <w:rsid w:val="00CB079F"/>
    <w:rsid w:val="00CB37B0"/>
    <w:rsid w:val="00CB3CB2"/>
    <w:rsid w:val="00CB703F"/>
    <w:rsid w:val="00CB7FD9"/>
    <w:rsid w:val="00CC143B"/>
    <w:rsid w:val="00CC1522"/>
    <w:rsid w:val="00CC1D35"/>
    <w:rsid w:val="00CC1EE9"/>
    <w:rsid w:val="00CC3D82"/>
    <w:rsid w:val="00CC3FBE"/>
    <w:rsid w:val="00CC6E49"/>
    <w:rsid w:val="00CC71AA"/>
    <w:rsid w:val="00CC7EC2"/>
    <w:rsid w:val="00CD1DF6"/>
    <w:rsid w:val="00CD1FDA"/>
    <w:rsid w:val="00CD2A51"/>
    <w:rsid w:val="00CD2C07"/>
    <w:rsid w:val="00CD3EB5"/>
    <w:rsid w:val="00CD40A5"/>
    <w:rsid w:val="00CD413C"/>
    <w:rsid w:val="00CD4464"/>
    <w:rsid w:val="00CD510F"/>
    <w:rsid w:val="00CD5E7C"/>
    <w:rsid w:val="00CD634F"/>
    <w:rsid w:val="00CD6677"/>
    <w:rsid w:val="00CE2B61"/>
    <w:rsid w:val="00CE31D3"/>
    <w:rsid w:val="00CE3708"/>
    <w:rsid w:val="00CE3784"/>
    <w:rsid w:val="00CE4330"/>
    <w:rsid w:val="00CE478C"/>
    <w:rsid w:val="00CF202F"/>
    <w:rsid w:val="00CF23E0"/>
    <w:rsid w:val="00CF26E4"/>
    <w:rsid w:val="00CF26F7"/>
    <w:rsid w:val="00CF2EAD"/>
    <w:rsid w:val="00CF3301"/>
    <w:rsid w:val="00CF3708"/>
    <w:rsid w:val="00CF40D3"/>
    <w:rsid w:val="00CF4BC7"/>
    <w:rsid w:val="00CF50C7"/>
    <w:rsid w:val="00CF64C0"/>
    <w:rsid w:val="00CF67F5"/>
    <w:rsid w:val="00CF7E13"/>
    <w:rsid w:val="00D00272"/>
    <w:rsid w:val="00D009D7"/>
    <w:rsid w:val="00D00BC5"/>
    <w:rsid w:val="00D00D67"/>
    <w:rsid w:val="00D01C5C"/>
    <w:rsid w:val="00D02367"/>
    <w:rsid w:val="00D02CB4"/>
    <w:rsid w:val="00D031CF"/>
    <w:rsid w:val="00D035FA"/>
    <w:rsid w:val="00D03F48"/>
    <w:rsid w:val="00D05CED"/>
    <w:rsid w:val="00D065C7"/>
    <w:rsid w:val="00D06A69"/>
    <w:rsid w:val="00D06C61"/>
    <w:rsid w:val="00D07B43"/>
    <w:rsid w:val="00D109EE"/>
    <w:rsid w:val="00D11F72"/>
    <w:rsid w:val="00D12609"/>
    <w:rsid w:val="00D151D5"/>
    <w:rsid w:val="00D15A59"/>
    <w:rsid w:val="00D15E85"/>
    <w:rsid w:val="00D168C4"/>
    <w:rsid w:val="00D2061B"/>
    <w:rsid w:val="00D20711"/>
    <w:rsid w:val="00D20E28"/>
    <w:rsid w:val="00D21372"/>
    <w:rsid w:val="00D2157A"/>
    <w:rsid w:val="00D220BB"/>
    <w:rsid w:val="00D2306C"/>
    <w:rsid w:val="00D2500C"/>
    <w:rsid w:val="00D25BC8"/>
    <w:rsid w:val="00D30EB3"/>
    <w:rsid w:val="00D31EA9"/>
    <w:rsid w:val="00D340B7"/>
    <w:rsid w:val="00D35258"/>
    <w:rsid w:val="00D35D63"/>
    <w:rsid w:val="00D35E86"/>
    <w:rsid w:val="00D406C2"/>
    <w:rsid w:val="00D40BB0"/>
    <w:rsid w:val="00D42456"/>
    <w:rsid w:val="00D4375C"/>
    <w:rsid w:val="00D44BEE"/>
    <w:rsid w:val="00D44D8C"/>
    <w:rsid w:val="00D45616"/>
    <w:rsid w:val="00D473E8"/>
    <w:rsid w:val="00D51661"/>
    <w:rsid w:val="00D52034"/>
    <w:rsid w:val="00D53409"/>
    <w:rsid w:val="00D536C6"/>
    <w:rsid w:val="00D5397D"/>
    <w:rsid w:val="00D5438E"/>
    <w:rsid w:val="00D55578"/>
    <w:rsid w:val="00D5660E"/>
    <w:rsid w:val="00D57735"/>
    <w:rsid w:val="00D60864"/>
    <w:rsid w:val="00D63425"/>
    <w:rsid w:val="00D6360B"/>
    <w:rsid w:val="00D663DB"/>
    <w:rsid w:val="00D67B0F"/>
    <w:rsid w:val="00D70FF5"/>
    <w:rsid w:val="00D714A5"/>
    <w:rsid w:val="00D71D8D"/>
    <w:rsid w:val="00D72C59"/>
    <w:rsid w:val="00D73105"/>
    <w:rsid w:val="00D73E8A"/>
    <w:rsid w:val="00D7451A"/>
    <w:rsid w:val="00D77C63"/>
    <w:rsid w:val="00D80410"/>
    <w:rsid w:val="00D80469"/>
    <w:rsid w:val="00D81356"/>
    <w:rsid w:val="00D816EB"/>
    <w:rsid w:val="00D82E41"/>
    <w:rsid w:val="00D83FC2"/>
    <w:rsid w:val="00D8463A"/>
    <w:rsid w:val="00D85D11"/>
    <w:rsid w:val="00D8708D"/>
    <w:rsid w:val="00D8784D"/>
    <w:rsid w:val="00D87DF5"/>
    <w:rsid w:val="00D90C90"/>
    <w:rsid w:val="00D91F7A"/>
    <w:rsid w:val="00D926F6"/>
    <w:rsid w:val="00D92807"/>
    <w:rsid w:val="00D9363C"/>
    <w:rsid w:val="00D94EB2"/>
    <w:rsid w:val="00D9627F"/>
    <w:rsid w:val="00D965FD"/>
    <w:rsid w:val="00D96B52"/>
    <w:rsid w:val="00D96C36"/>
    <w:rsid w:val="00DA07B7"/>
    <w:rsid w:val="00DA1FCB"/>
    <w:rsid w:val="00DA2672"/>
    <w:rsid w:val="00DA2AE5"/>
    <w:rsid w:val="00DA5651"/>
    <w:rsid w:val="00DA60D4"/>
    <w:rsid w:val="00DA6A78"/>
    <w:rsid w:val="00DA6C49"/>
    <w:rsid w:val="00DA709B"/>
    <w:rsid w:val="00DA7779"/>
    <w:rsid w:val="00DA7F13"/>
    <w:rsid w:val="00DB0A25"/>
    <w:rsid w:val="00DB0C04"/>
    <w:rsid w:val="00DB0DF9"/>
    <w:rsid w:val="00DB1740"/>
    <w:rsid w:val="00DB1CF2"/>
    <w:rsid w:val="00DB2361"/>
    <w:rsid w:val="00DB2542"/>
    <w:rsid w:val="00DB3729"/>
    <w:rsid w:val="00DB4F24"/>
    <w:rsid w:val="00DB5655"/>
    <w:rsid w:val="00DB5A1E"/>
    <w:rsid w:val="00DB6EE1"/>
    <w:rsid w:val="00DB713C"/>
    <w:rsid w:val="00DB723B"/>
    <w:rsid w:val="00DB791E"/>
    <w:rsid w:val="00DC0EF2"/>
    <w:rsid w:val="00DC30C2"/>
    <w:rsid w:val="00DC633D"/>
    <w:rsid w:val="00DC659E"/>
    <w:rsid w:val="00DD042A"/>
    <w:rsid w:val="00DD048E"/>
    <w:rsid w:val="00DD0FAA"/>
    <w:rsid w:val="00DD1FB9"/>
    <w:rsid w:val="00DD29BE"/>
    <w:rsid w:val="00DD2B2E"/>
    <w:rsid w:val="00DD3FF3"/>
    <w:rsid w:val="00DD46BD"/>
    <w:rsid w:val="00DD4D2E"/>
    <w:rsid w:val="00DD51BA"/>
    <w:rsid w:val="00DD66C8"/>
    <w:rsid w:val="00DD7287"/>
    <w:rsid w:val="00DD76AA"/>
    <w:rsid w:val="00DD7F3A"/>
    <w:rsid w:val="00DE117F"/>
    <w:rsid w:val="00DE2385"/>
    <w:rsid w:val="00DE4459"/>
    <w:rsid w:val="00DE553A"/>
    <w:rsid w:val="00DE5555"/>
    <w:rsid w:val="00DE72D5"/>
    <w:rsid w:val="00DE7DA3"/>
    <w:rsid w:val="00DF0D43"/>
    <w:rsid w:val="00DF20DB"/>
    <w:rsid w:val="00DF2330"/>
    <w:rsid w:val="00DF2781"/>
    <w:rsid w:val="00DF4045"/>
    <w:rsid w:val="00DF55CF"/>
    <w:rsid w:val="00DF641C"/>
    <w:rsid w:val="00DF71EC"/>
    <w:rsid w:val="00DF732C"/>
    <w:rsid w:val="00E020E1"/>
    <w:rsid w:val="00E02C0C"/>
    <w:rsid w:val="00E02E65"/>
    <w:rsid w:val="00E02F91"/>
    <w:rsid w:val="00E045D8"/>
    <w:rsid w:val="00E04844"/>
    <w:rsid w:val="00E05163"/>
    <w:rsid w:val="00E1021D"/>
    <w:rsid w:val="00E136A6"/>
    <w:rsid w:val="00E13F31"/>
    <w:rsid w:val="00E140D4"/>
    <w:rsid w:val="00E15595"/>
    <w:rsid w:val="00E155FE"/>
    <w:rsid w:val="00E15A22"/>
    <w:rsid w:val="00E169AF"/>
    <w:rsid w:val="00E16A73"/>
    <w:rsid w:val="00E16C50"/>
    <w:rsid w:val="00E16EA5"/>
    <w:rsid w:val="00E20214"/>
    <w:rsid w:val="00E205FD"/>
    <w:rsid w:val="00E20FDC"/>
    <w:rsid w:val="00E240CA"/>
    <w:rsid w:val="00E2428C"/>
    <w:rsid w:val="00E24872"/>
    <w:rsid w:val="00E25F48"/>
    <w:rsid w:val="00E272E8"/>
    <w:rsid w:val="00E301FA"/>
    <w:rsid w:val="00E3032C"/>
    <w:rsid w:val="00E31E9C"/>
    <w:rsid w:val="00E32104"/>
    <w:rsid w:val="00E32208"/>
    <w:rsid w:val="00E325CC"/>
    <w:rsid w:val="00E330ED"/>
    <w:rsid w:val="00E334C6"/>
    <w:rsid w:val="00E33CD6"/>
    <w:rsid w:val="00E341A4"/>
    <w:rsid w:val="00E402E5"/>
    <w:rsid w:val="00E4051C"/>
    <w:rsid w:val="00E43343"/>
    <w:rsid w:val="00E44D5B"/>
    <w:rsid w:val="00E461FC"/>
    <w:rsid w:val="00E47220"/>
    <w:rsid w:val="00E505EA"/>
    <w:rsid w:val="00E50C1C"/>
    <w:rsid w:val="00E50EFC"/>
    <w:rsid w:val="00E512C2"/>
    <w:rsid w:val="00E514B7"/>
    <w:rsid w:val="00E52076"/>
    <w:rsid w:val="00E52663"/>
    <w:rsid w:val="00E526B2"/>
    <w:rsid w:val="00E52FC6"/>
    <w:rsid w:val="00E534F2"/>
    <w:rsid w:val="00E53AFC"/>
    <w:rsid w:val="00E54E45"/>
    <w:rsid w:val="00E57C95"/>
    <w:rsid w:val="00E605F1"/>
    <w:rsid w:val="00E6137F"/>
    <w:rsid w:val="00E6184C"/>
    <w:rsid w:val="00E6188F"/>
    <w:rsid w:val="00E62336"/>
    <w:rsid w:val="00E63134"/>
    <w:rsid w:val="00E63A80"/>
    <w:rsid w:val="00E63D1F"/>
    <w:rsid w:val="00E64F3C"/>
    <w:rsid w:val="00E66D05"/>
    <w:rsid w:val="00E66D93"/>
    <w:rsid w:val="00E67849"/>
    <w:rsid w:val="00E67B7A"/>
    <w:rsid w:val="00E70575"/>
    <w:rsid w:val="00E719D2"/>
    <w:rsid w:val="00E73553"/>
    <w:rsid w:val="00E73612"/>
    <w:rsid w:val="00E74A73"/>
    <w:rsid w:val="00E75F23"/>
    <w:rsid w:val="00E81A13"/>
    <w:rsid w:val="00E84A33"/>
    <w:rsid w:val="00E84B52"/>
    <w:rsid w:val="00E8525C"/>
    <w:rsid w:val="00E878ED"/>
    <w:rsid w:val="00E879A5"/>
    <w:rsid w:val="00E87C99"/>
    <w:rsid w:val="00E90CFE"/>
    <w:rsid w:val="00E9518D"/>
    <w:rsid w:val="00E95236"/>
    <w:rsid w:val="00E956FC"/>
    <w:rsid w:val="00E96F72"/>
    <w:rsid w:val="00EA0459"/>
    <w:rsid w:val="00EA077A"/>
    <w:rsid w:val="00EA0CA3"/>
    <w:rsid w:val="00EA0F46"/>
    <w:rsid w:val="00EA123B"/>
    <w:rsid w:val="00EA15AB"/>
    <w:rsid w:val="00EA1C16"/>
    <w:rsid w:val="00EA4046"/>
    <w:rsid w:val="00EA4F3C"/>
    <w:rsid w:val="00EA555A"/>
    <w:rsid w:val="00EA5561"/>
    <w:rsid w:val="00EA5CC2"/>
    <w:rsid w:val="00EA60DC"/>
    <w:rsid w:val="00EA6533"/>
    <w:rsid w:val="00EB4C1B"/>
    <w:rsid w:val="00EB572F"/>
    <w:rsid w:val="00EB5CFC"/>
    <w:rsid w:val="00EB689A"/>
    <w:rsid w:val="00EB6B85"/>
    <w:rsid w:val="00EB7AD4"/>
    <w:rsid w:val="00EB7D20"/>
    <w:rsid w:val="00EC0594"/>
    <w:rsid w:val="00EC2864"/>
    <w:rsid w:val="00EC6EFD"/>
    <w:rsid w:val="00EC72E5"/>
    <w:rsid w:val="00EC7327"/>
    <w:rsid w:val="00EC7DF0"/>
    <w:rsid w:val="00ED3AC3"/>
    <w:rsid w:val="00ED3F0E"/>
    <w:rsid w:val="00ED47E4"/>
    <w:rsid w:val="00ED4D2B"/>
    <w:rsid w:val="00ED7208"/>
    <w:rsid w:val="00EE02CC"/>
    <w:rsid w:val="00EE076E"/>
    <w:rsid w:val="00EE0E27"/>
    <w:rsid w:val="00EE22EA"/>
    <w:rsid w:val="00EE461F"/>
    <w:rsid w:val="00EE49AA"/>
    <w:rsid w:val="00EE78E6"/>
    <w:rsid w:val="00EF037B"/>
    <w:rsid w:val="00EF1067"/>
    <w:rsid w:val="00EF1197"/>
    <w:rsid w:val="00EF1EA1"/>
    <w:rsid w:val="00EF2B22"/>
    <w:rsid w:val="00EF575C"/>
    <w:rsid w:val="00EF5C8E"/>
    <w:rsid w:val="00EF63AF"/>
    <w:rsid w:val="00F013DE"/>
    <w:rsid w:val="00F014F3"/>
    <w:rsid w:val="00F01696"/>
    <w:rsid w:val="00F02DFC"/>
    <w:rsid w:val="00F04A6E"/>
    <w:rsid w:val="00F0596F"/>
    <w:rsid w:val="00F06577"/>
    <w:rsid w:val="00F1018C"/>
    <w:rsid w:val="00F105DC"/>
    <w:rsid w:val="00F124E2"/>
    <w:rsid w:val="00F12AB3"/>
    <w:rsid w:val="00F13123"/>
    <w:rsid w:val="00F14371"/>
    <w:rsid w:val="00F145F1"/>
    <w:rsid w:val="00F169F0"/>
    <w:rsid w:val="00F16E90"/>
    <w:rsid w:val="00F213D3"/>
    <w:rsid w:val="00F221DE"/>
    <w:rsid w:val="00F2315E"/>
    <w:rsid w:val="00F232C8"/>
    <w:rsid w:val="00F246DF"/>
    <w:rsid w:val="00F267A5"/>
    <w:rsid w:val="00F31D40"/>
    <w:rsid w:val="00F332E8"/>
    <w:rsid w:val="00F33C5A"/>
    <w:rsid w:val="00F344F4"/>
    <w:rsid w:val="00F35026"/>
    <w:rsid w:val="00F35DE2"/>
    <w:rsid w:val="00F3743F"/>
    <w:rsid w:val="00F403A9"/>
    <w:rsid w:val="00F41D0D"/>
    <w:rsid w:val="00F41E8C"/>
    <w:rsid w:val="00F42025"/>
    <w:rsid w:val="00F43B92"/>
    <w:rsid w:val="00F44201"/>
    <w:rsid w:val="00F46817"/>
    <w:rsid w:val="00F531EA"/>
    <w:rsid w:val="00F538DB"/>
    <w:rsid w:val="00F54B87"/>
    <w:rsid w:val="00F54E3C"/>
    <w:rsid w:val="00F55340"/>
    <w:rsid w:val="00F55AA5"/>
    <w:rsid w:val="00F55E52"/>
    <w:rsid w:val="00F56B6C"/>
    <w:rsid w:val="00F578E9"/>
    <w:rsid w:val="00F57E1C"/>
    <w:rsid w:val="00F602B2"/>
    <w:rsid w:val="00F61242"/>
    <w:rsid w:val="00F61616"/>
    <w:rsid w:val="00F6248B"/>
    <w:rsid w:val="00F628C9"/>
    <w:rsid w:val="00F62E6E"/>
    <w:rsid w:val="00F65CDF"/>
    <w:rsid w:val="00F67293"/>
    <w:rsid w:val="00F70BDC"/>
    <w:rsid w:val="00F71B34"/>
    <w:rsid w:val="00F71FFA"/>
    <w:rsid w:val="00F727DC"/>
    <w:rsid w:val="00F735D3"/>
    <w:rsid w:val="00F739C0"/>
    <w:rsid w:val="00F73BA0"/>
    <w:rsid w:val="00F73C05"/>
    <w:rsid w:val="00F73E10"/>
    <w:rsid w:val="00F73F42"/>
    <w:rsid w:val="00F75F09"/>
    <w:rsid w:val="00F761E3"/>
    <w:rsid w:val="00F80597"/>
    <w:rsid w:val="00F812AB"/>
    <w:rsid w:val="00F8220C"/>
    <w:rsid w:val="00F82E81"/>
    <w:rsid w:val="00F84F44"/>
    <w:rsid w:val="00F85BC1"/>
    <w:rsid w:val="00F85F05"/>
    <w:rsid w:val="00F86379"/>
    <w:rsid w:val="00F87BB7"/>
    <w:rsid w:val="00F87FCA"/>
    <w:rsid w:val="00F93381"/>
    <w:rsid w:val="00F93C86"/>
    <w:rsid w:val="00F946C8"/>
    <w:rsid w:val="00F950AC"/>
    <w:rsid w:val="00F95206"/>
    <w:rsid w:val="00F95802"/>
    <w:rsid w:val="00F962CE"/>
    <w:rsid w:val="00F96324"/>
    <w:rsid w:val="00F9750D"/>
    <w:rsid w:val="00FA0A17"/>
    <w:rsid w:val="00FA153E"/>
    <w:rsid w:val="00FA160F"/>
    <w:rsid w:val="00FA1E69"/>
    <w:rsid w:val="00FA226B"/>
    <w:rsid w:val="00FA2297"/>
    <w:rsid w:val="00FA2866"/>
    <w:rsid w:val="00FA3044"/>
    <w:rsid w:val="00FA4423"/>
    <w:rsid w:val="00FA45ED"/>
    <w:rsid w:val="00FA4F5E"/>
    <w:rsid w:val="00FA5EE1"/>
    <w:rsid w:val="00FA7412"/>
    <w:rsid w:val="00FA79C3"/>
    <w:rsid w:val="00FA7F09"/>
    <w:rsid w:val="00FB0C7E"/>
    <w:rsid w:val="00FB31E2"/>
    <w:rsid w:val="00FB3679"/>
    <w:rsid w:val="00FB446E"/>
    <w:rsid w:val="00FB469F"/>
    <w:rsid w:val="00FB4D36"/>
    <w:rsid w:val="00FB54A9"/>
    <w:rsid w:val="00FB58BC"/>
    <w:rsid w:val="00FB61E9"/>
    <w:rsid w:val="00FB6C3A"/>
    <w:rsid w:val="00FB75D3"/>
    <w:rsid w:val="00FB778B"/>
    <w:rsid w:val="00FC148B"/>
    <w:rsid w:val="00FC1BC1"/>
    <w:rsid w:val="00FC2032"/>
    <w:rsid w:val="00FC2F8F"/>
    <w:rsid w:val="00FC3A9C"/>
    <w:rsid w:val="00FC3FC9"/>
    <w:rsid w:val="00FC508C"/>
    <w:rsid w:val="00FC53F7"/>
    <w:rsid w:val="00FC5B2A"/>
    <w:rsid w:val="00FC75B6"/>
    <w:rsid w:val="00FC7864"/>
    <w:rsid w:val="00FC7D9D"/>
    <w:rsid w:val="00FC7DF8"/>
    <w:rsid w:val="00FD0BD0"/>
    <w:rsid w:val="00FD0D47"/>
    <w:rsid w:val="00FD1039"/>
    <w:rsid w:val="00FD111C"/>
    <w:rsid w:val="00FD149D"/>
    <w:rsid w:val="00FD24D9"/>
    <w:rsid w:val="00FD25D0"/>
    <w:rsid w:val="00FD2AF5"/>
    <w:rsid w:val="00FD574D"/>
    <w:rsid w:val="00FD7550"/>
    <w:rsid w:val="00FD7ED0"/>
    <w:rsid w:val="00FE005A"/>
    <w:rsid w:val="00FE0D1F"/>
    <w:rsid w:val="00FE2AF7"/>
    <w:rsid w:val="00FE4F02"/>
    <w:rsid w:val="00FE57CE"/>
    <w:rsid w:val="00FE64C9"/>
    <w:rsid w:val="00FF06A6"/>
    <w:rsid w:val="00FF1DAC"/>
    <w:rsid w:val="00FF3AF8"/>
    <w:rsid w:val="00FF40C5"/>
    <w:rsid w:val="00FF425F"/>
    <w:rsid w:val="00FF46BF"/>
    <w:rsid w:val="00FF63C0"/>
    <w:rsid w:val="00FF72C6"/>
    <w:rsid w:val="00FF734A"/>
    <w:rsid w:val="00FF7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FEB0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lsdException w:name="Default Paragraph Font" w:uiPriority="1"/>
    <w:lsdException w:name="Subtitle" w:semiHidden="0" w:uiPriority="11" w:unhideWhenUsed="0" w:qFormat="1"/>
    <w:lsdException w:name="Body Text Indent 2"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E Normal"/>
    <w:qFormat/>
    <w:rsid w:val="00D02367"/>
    <w:pPr>
      <w:spacing w:line="264" w:lineRule="auto"/>
      <w:jc w:val="both"/>
    </w:pPr>
    <w:rPr>
      <w:sz w:val="24"/>
      <w:szCs w:val="24"/>
      <w:lang w:val="en-GB" w:eastAsia="en-GB"/>
    </w:rPr>
  </w:style>
  <w:style w:type="paragraph" w:styleId="Heading1">
    <w:name w:val="heading 1"/>
    <w:basedOn w:val="Header1"/>
    <w:next w:val="Normal"/>
    <w:rsid w:val="0023021D"/>
    <w:pPr>
      <w:numPr>
        <w:numId w:val="5"/>
      </w:numPr>
      <w:spacing w:before="240"/>
      <w:ind w:right="-302"/>
      <w:outlineLvl w:val="0"/>
    </w:pPr>
    <w:rPr>
      <w:u w:val="single"/>
    </w:rPr>
  </w:style>
  <w:style w:type="paragraph" w:styleId="Heading2">
    <w:name w:val="heading 2"/>
    <w:basedOn w:val="Normal"/>
    <w:next w:val="Normal"/>
    <w:link w:val="Heading2Char"/>
    <w:uiPriority w:val="9"/>
    <w:unhideWhenUsed/>
    <w:rsid w:val="00A26D4C"/>
    <w:pPr>
      <w:keepNext/>
      <w:numPr>
        <w:ilvl w:val="1"/>
        <w:numId w:val="5"/>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rsid w:val="00AD06B9"/>
    <w:pPr>
      <w:keepNext/>
      <w:numPr>
        <w:ilvl w:val="2"/>
        <w:numId w:val="5"/>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F3743F"/>
    <w:pPr>
      <w:keepNext/>
      <w:numPr>
        <w:ilvl w:val="3"/>
        <w:numId w:val="5"/>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F3743F"/>
    <w:pPr>
      <w:numPr>
        <w:ilvl w:val="4"/>
        <w:numId w:val="5"/>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F3743F"/>
    <w:pPr>
      <w:numPr>
        <w:ilvl w:val="5"/>
        <w:numId w:val="5"/>
      </w:numPr>
      <w:spacing w:before="240" w:after="60"/>
      <w:outlineLvl w:val="5"/>
    </w:pPr>
    <w:rPr>
      <w:rFonts w:eastAsia="Times New Roman"/>
      <w:b/>
      <w:bCs/>
      <w:sz w:val="22"/>
    </w:rPr>
  </w:style>
  <w:style w:type="paragraph" w:styleId="Heading7">
    <w:name w:val="heading 7"/>
    <w:basedOn w:val="Normal"/>
    <w:next w:val="Normal"/>
    <w:link w:val="Heading7Char"/>
    <w:uiPriority w:val="9"/>
    <w:semiHidden/>
    <w:unhideWhenUsed/>
    <w:qFormat/>
    <w:rsid w:val="00F3743F"/>
    <w:pPr>
      <w:numPr>
        <w:ilvl w:val="6"/>
        <w:numId w:val="5"/>
      </w:numPr>
      <w:spacing w:before="240" w:after="60"/>
      <w:outlineLvl w:val="6"/>
    </w:pPr>
    <w:rPr>
      <w:rFonts w:eastAsia="Times New Roman"/>
    </w:rPr>
  </w:style>
  <w:style w:type="paragraph" w:styleId="Heading8">
    <w:name w:val="heading 8"/>
    <w:basedOn w:val="Normal"/>
    <w:next w:val="Normal"/>
    <w:link w:val="Heading8Char"/>
    <w:uiPriority w:val="9"/>
    <w:semiHidden/>
    <w:unhideWhenUsed/>
    <w:qFormat/>
    <w:rsid w:val="00F3743F"/>
    <w:pPr>
      <w:numPr>
        <w:ilvl w:val="7"/>
        <w:numId w:val="5"/>
      </w:numPr>
      <w:spacing w:before="240" w:after="60"/>
      <w:outlineLvl w:val="7"/>
    </w:pPr>
    <w:rPr>
      <w:rFonts w:eastAsia="Times New Roman"/>
      <w:i/>
      <w:iCs/>
    </w:rPr>
  </w:style>
  <w:style w:type="paragraph" w:styleId="Heading9">
    <w:name w:val="heading 9"/>
    <w:basedOn w:val="Normal"/>
    <w:next w:val="Normal"/>
    <w:link w:val="Heading9Char"/>
    <w:uiPriority w:val="9"/>
    <w:semiHidden/>
    <w:unhideWhenUsed/>
    <w:qFormat/>
    <w:rsid w:val="00F3743F"/>
    <w:pPr>
      <w:numPr>
        <w:ilvl w:val="8"/>
        <w:numId w:val="2"/>
      </w:numPr>
      <w:spacing w:before="240" w:after="60"/>
      <w:outlineLvl w:val="8"/>
    </w:pPr>
    <w:rPr>
      <w:rFonts w:ascii="Cambria" w:eastAsia="Times New Roman"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link w:val="QuestionChar"/>
    <w:rsid w:val="00921206"/>
    <w:rPr>
      <w:rFonts w:ascii="Times New Roman" w:eastAsia="Times New Roman" w:hAnsi="Times New Roman"/>
      <w:b/>
      <w:bCs/>
      <w:i/>
    </w:rPr>
  </w:style>
  <w:style w:type="character" w:customStyle="1" w:styleId="QuestionChar">
    <w:name w:val="Question Char"/>
    <w:link w:val="Question"/>
    <w:rsid w:val="00921206"/>
    <w:rPr>
      <w:rFonts w:ascii="Times New Roman" w:eastAsia="Times New Roman" w:hAnsi="Times New Roman" w:cs="Times New Roman"/>
      <w:b/>
      <w:bCs/>
      <w:i/>
      <w:sz w:val="24"/>
      <w:szCs w:val="24"/>
    </w:rPr>
  </w:style>
  <w:style w:type="paragraph" w:styleId="Header">
    <w:name w:val="header"/>
    <w:basedOn w:val="Normal"/>
    <w:link w:val="HeaderChar"/>
    <w:unhideWhenUsed/>
    <w:rsid w:val="00B23CF5"/>
    <w:pPr>
      <w:tabs>
        <w:tab w:val="center" w:pos="4513"/>
        <w:tab w:val="right" w:pos="9026"/>
      </w:tabs>
    </w:pPr>
  </w:style>
  <w:style w:type="character" w:customStyle="1" w:styleId="HeaderChar">
    <w:name w:val="Header Char"/>
    <w:basedOn w:val="DefaultParagraphFont"/>
    <w:link w:val="Header"/>
    <w:rsid w:val="00B23CF5"/>
  </w:style>
  <w:style w:type="paragraph" w:styleId="Footer">
    <w:name w:val="footer"/>
    <w:basedOn w:val="Normal"/>
    <w:link w:val="FooterChar"/>
    <w:uiPriority w:val="99"/>
    <w:unhideWhenUsed/>
    <w:rsid w:val="00B23CF5"/>
    <w:pPr>
      <w:tabs>
        <w:tab w:val="center" w:pos="4513"/>
        <w:tab w:val="right" w:pos="9026"/>
      </w:tabs>
    </w:pPr>
  </w:style>
  <w:style w:type="character" w:customStyle="1" w:styleId="FooterChar">
    <w:name w:val="Footer Char"/>
    <w:basedOn w:val="DefaultParagraphFont"/>
    <w:link w:val="Footer"/>
    <w:uiPriority w:val="99"/>
    <w:rsid w:val="00B23CF5"/>
  </w:style>
  <w:style w:type="paragraph" w:styleId="BalloonText">
    <w:name w:val="Balloon Text"/>
    <w:basedOn w:val="Normal"/>
    <w:link w:val="BalloonTextChar"/>
    <w:uiPriority w:val="99"/>
    <w:semiHidden/>
    <w:unhideWhenUsed/>
    <w:rsid w:val="00B23CF5"/>
    <w:rPr>
      <w:rFonts w:ascii="Tahoma" w:hAnsi="Tahoma" w:cs="Tahoma"/>
      <w:sz w:val="16"/>
      <w:szCs w:val="16"/>
    </w:rPr>
  </w:style>
  <w:style w:type="character" w:customStyle="1" w:styleId="BalloonTextChar">
    <w:name w:val="Balloon Text Char"/>
    <w:link w:val="BalloonText"/>
    <w:uiPriority w:val="99"/>
    <w:semiHidden/>
    <w:rsid w:val="00B23CF5"/>
    <w:rPr>
      <w:rFonts w:ascii="Tahoma" w:hAnsi="Tahoma" w:cs="Tahoma"/>
      <w:sz w:val="16"/>
      <w:szCs w:val="16"/>
    </w:rPr>
  </w:style>
  <w:style w:type="table" w:styleId="TableGrid">
    <w:name w:val="Table Grid"/>
    <w:basedOn w:val="TableNormal"/>
    <w:rsid w:val="00B23C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rsid w:val="00622987"/>
    <w:pPr>
      <w:widowControl w:val="0"/>
      <w:spacing w:before="240" w:after="240" w:line="360" w:lineRule="auto"/>
      <w:outlineLvl w:val="0"/>
    </w:pPr>
    <w:rPr>
      <w:rFonts w:ascii="Arial" w:eastAsia="Times New Roman" w:hAnsi="Arial"/>
      <w:b/>
      <w:smallCaps/>
      <w:u w:val="single"/>
      <w:lang w:eastAsia="nl-NL"/>
    </w:rPr>
  </w:style>
  <w:style w:type="character" w:customStyle="1" w:styleId="Style1Char">
    <w:name w:val="Style1 Char"/>
    <w:link w:val="Style1"/>
    <w:rsid w:val="00622987"/>
    <w:rPr>
      <w:rFonts w:ascii="Arial" w:eastAsia="Times New Roman" w:hAnsi="Arial"/>
      <w:b/>
      <w:smallCaps/>
      <w:sz w:val="24"/>
      <w:szCs w:val="24"/>
      <w:u w:val="single"/>
      <w:lang w:eastAsia="nl-NL"/>
    </w:rPr>
  </w:style>
  <w:style w:type="character" w:styleId="Hyperlink">
    <w:name w:val="Hyperlink"/>
    <w:uiPriority w:val="99"/>
    <w:unhideWhenUsed/>
    <w:rsid w:val="00891C27"/>
    <w:rPr>
      <w:color w:val="0000FF"/>
      <w:u w:val="single"/>
    </w:rPr>
  </w:style>
  <w:style w:type="paragraph" w:customStyle="1" w:styleId="ManualConsidrant">
    <w:name w:val="Manual Considérant"/>
    <w:basedOn w:val="Normal"/>
    <w:rsid w:val="0062444F"/>
    <w:pPr>
      <w:ind w:left="709" w:hanging="709"/>
    </w:pPr>
    <w:rPr>
      <w:rFonts w:ascii="Times New Roman" w:eastAsia="Times New Roman" w:hAnsi="Times New Roman"/>
    </w:rPr>
  </w:style>
  <w:style w:type="paragraph" w:customStyle="1" w:styleId="Point1">
    <w:name w:val="Point 1"/>
    <w:basedOn w:val="Normal"/>
    <w:rsid w:val="0062444F"/>
    <w:pPr>
      <w:ind w:left="1417" w:hanging="567"/>
    </w:pPr>
    <w:rPr>
      <w:rFonts w:ascii="Times New Roman" w:eastAsia="Times New Roman" w:hAnsi="Times New Roman"/>
    </w:rPr>
  </w:style>
  <w:style w:type="paragraph" w:customStyle="1" w:styleId="Para1">
    <w:name w:val="Para1"/>
    <w:basedOn w:val="Style1"/>
    <w:link w:val="Para1Char"/>
    <w:rsid w:val="003C04A6"/>
    <w:pPr>
      <w:spacing w:before="360" w:after="120" w:line="264" w:lineRule="auto"/>
    </w:pPr>
    <w:rPr>
      <w:rFonts w:cs="Arial"/>
      <w:sz w:val="22"/>
      <w:szCs w:val="22"/>
    </w:rPr>
  </w:style>
  <w:style w:type="paragraph" w:customStyle="1" w:styleId="Para2">
    <w:name w:val="Para2"/>
    <w:basedOn w:val="Style1"/>
    <w:link w:val="Para2Char"/>
    <w:rsid w:val="003C04A6"/>
    <w:pPr>
      <w:spacing w:after="120" w:line="264" w:lineRule="auto"/>
    </w:pPr>
    <w:rPr>
      <w:rFonts w:cs="Arial"/>
      <w:i/>
      <w:smallCaps w:val="0"/>
      <w:sz w:val="22"/>
      <w:szCs w:val="22"/>
    </w:rPr>
  </w:style>
  <w:style w:type="character" w:customStyle="1" w:styleId="Para1Char">
    <w:name w:val="Para1 Char"/>
    <w:link w:val="Para1"/>
    <w:rsid w:val="003C04A6"/>
    <w:rPr>
      <w:rFonts w:ascii="Arial" w:eastAsia="Times New Roman" w:hAnsi="Arial" w:cs="Arial"/>
      <w:b/>
      <w:smallCaps/>
      <w:sz w:val="22"/>
      <w:szCs w:val="22"/>
      <w:u w:val="single"/>
      <w:lang w:eastAsia="nl-NL"/>
    </w:rPr>
  </w:style>
  <w:style w:type="character" w:styleId="CommentReference">
    <w:name w:val="annotation reference"/>
    <w:semiHidden/>
    <w:rsid w:val="00A64EC1"/>
    <w:rPr>
      <w:sz w:val="16"/>
      <w:szCs w:val="16"/>
    </w:rPr>
  </w:style>
  <w:style w:type="character" w:customStyle="1" w:styleId="Para2Char">
    <w:name w:val="Para2 Char"/>
    <w:link w:val="Para2"/>
    <w:rsid w:val="003C04A6"/>
    <w:rPr>
      <w:rFonts w:ascii="Arial" w:eastAsia="Times New Roman" w:hAnsi="Arial" w:cs="Arial"/>
      <w:b/>
      <w:i/>
      <w:smallCaps/>
      <w:sz w:val="22"/>
      <w:szCs w:val="22"/>
      <w:u w:val="single"/>
      <w:lang w:eastAsia="nl-NL"/>
    </w:rPr>
  </w:style>
  <w:style w:type="paragraph" w:styleId="CommentText">
    <w:name w:val="annotation text"/>
    <w:basedOn w:val="Normal"/>
    <w:semiHidden/>
    <w:rsid w:val="00A64EC1"/>
    <w:rPr>
      <w:sz w:val="20"/>
      <w:szCs w:val="20"/>
    </w:rPr>
  </w:style>
  <w:style w:type="paragraph" w:styleId="CommentSubject">
    <w:name w:val="annotation subject"/>
    <w:basedOn w:val="CommentText"/>
    <w:next w:val="CommentText"/>
    <w:semiHidden/>
    <w:rsid w:val="00A64EC1"/>
    <w:rPr>
      <w:b/>
      <w:bCs/>
    </w:rPr>
  </w:style>
  <w:style w:type="character" w:styleId="FootnoteReference">
    <w:name w:val="footnote reference"/>
    <w:semiHidden/>
    <w:rsid w:val="00A57F19"/>
    <w:rPr>
      <w:vertAlign w:val="superscript"/>
    </w:rPr>
  </w:style>
  <w:style w:type="paragraph" w:customStyle="1" w:styleId="Text1">
    <w:name w:val="Text 1"/>
    <w:basedOn w:val="Normal"/>
    <w:rsid w:val="00A57F19"/>
    <w:pPr>
      <w:widowControl w:val="0"/>
      <w:spacing w:line="360" w:lineRule="auto"/>
      <w:ind w:left="850" w:right="-22"/>
    </w:pPr>
    <w:rPr>
      <w:rFonts w:ascii="Arial" w:eastAsia="Times New Roman" w:hAnsi="Arial"/>
      <w:sz w:val="20"/>
      <w:szCs w:val="20"/>
    </w:rPr>
  </w:style>
  <w:style w:type="paragraph" w:customStyle="1" w:styleId="ManualNumPar1">
    <w:name w:val="Manual NumPar 1"/>
    <w:basedOn w:val="Normal"/>
    <w:next w:val="Text1"/>
    <w:rsid w:val="00A57F19"/>
    <w:pPr>
      <w:widowControl w:val="0"/>
      <w:spacing w:line="360" w:lineRule="auto"/>
      <w:ind w:left="850" w:right="-22" w:hanging="850"/>
    </w:pPr>
    <w:rPr>
      <w:rFonts w:ascii="Arial" w:eastAsia="Times New Roman" w:hAnsi="Arial"/>
      <w:sz w:val="20"/>
      <w:szCs w:val="20"/>
    </w:rPr>
  </w:style>
  <w:style w:type="paragraph" w:customStyle="1" w:styleId="EHead0">
    <w:name w:val="E Head0"/>
    <w:basedOn w:val="Style1"/>
    <w:link w:val="EHead0Char"/>
    <w:qFormat/>
    <w:rsid w:val="00FD574D"/>
    <w:pPr>
      <w:spacing w:before="360" w:after="120" w:line="240" w:lineRule="auto"/>
      <w:ind w:right="-28"/>
      <w:jc w:val="center"/>
    </w:pPr>
    <w:rPr>
      <w:rFonts w:ascii="Calibri" w:hAnsi="Calibri" w:cs="Calibri"/>
      <w:i/>
      <w:smallCaps w:val="0"/>
      <w:color w:val="666666"/>
      <w:sz w:val="36"/>
      <w:szCs w:val="32"/>
      <w:u w:val="none"/>
    </w:rPr>
  </w:style>
  <w:style w:type="paragraph" w:customStyle="1" w:styleId="EHeader">
    <w:name w:val="E Header"/>
    <w:basedOn w:val="Normal"/>
    <w:link w:val="EHeaderChar"/>
    <w:rsid w:val="00C443F3"/>
    <w:pPr>
      <w:widowControl w:val="0"/>
      <w:ind w:right="-23"/>
      <w:jc w:val="right"/>
    </w:pPr>
    <w:rPr>
      <w:rFonts w:eastAsia="Times New Roman"/>
      <w:sz w:val="20"/>
      <w:szCs w:val="18"/>
      <w:lang w:eastAsia="nl-NL"/>
    </w:rPr>
  </w:style>
  <w:style w:type="character" w:customStyle="1" w:styleId="EHead0Char">
    <w:name w:val="E Head0 Char"/>
    <w:link w:val="EHead0"/>
    <w:rsid w:val="00FD574D"/>
    <w:rPr>
      <w:rFonts w:eastAsia="Times New Roman" w:cs="Calibri"/>
      <w:b/>
      <w:i/>
      <w:color w:val="666666"/>
      <w:sz w:val="36"/>
      <w:szCs w:val="32"/>
      <w:lang w:val="en-GB" w:eastAsia="nl-NL"/>
    </w:rPr>
  </w:style>
  <w:style w:type="character" w:customStyle="1" w:styleId="EHeaderChar">
    <w:name w:val="E Header Char"/>
    <w:link w:val="EHeader"/>
    <w:rsid w:val="00C443F3"/>
    <w:rPr>
      <w:rFonts w:eastAsia="Times New Roman"/>
      <w:sz w:val="20"/>
      <w:szCs w:val="18"/>
      <w:lang w:eastAsia="nl-NL"/>
    </w:rPr>
  </w:style>
  <w:style w:type="paragraph" w:customStyle="1" w:styleId="Txt">
    <w:name w:val="Txt"/>
    <w:basedOn w:val="Normal"/>
    <w:link w:val="TxtChar"/>
    <w:qFormat/>
    <w:rsid w:val="00F628C9"/>
    <w:pPr>
      <w:widowControl w:val="0"/>
      <w:spacing w:line="288" w:lineRule="auto"/>
      <w:ind w:right="-23"/>
    </w:pPr>
    <w:rPr>
      <w:rFonts w:eastAsia="Times New Roman" w:cs="Calibri"/>
      <w:lang w:val="cs-CZ" w:eastAsia="nl-NL"/>
    </w:rPr>
  </w:style>
  <w:style w:type="character" w:customStyle="1" w:styleId="TxtChar">
    <w:name w:val="Txt Char"/>
    <w:link w:val="Txt"/>
    <w:rsid w:val="00F628C9"/>
    <w:rPr>
      <w:rFonts w:ascii="Calibri" w:eastAsia="Times New Roman" w:hAnsi="Calibri" w:cs="Calibri"/>
      <w:sz w:val="22"/>
      <w:szCs w:val="22"/>
      <w:lang w:val="cs-CZ" w:eastAsia="nl-NL"/>
    </w:rPr>
  </w:style>
  <w:style w:type="paragraph" w:customStyle="1" w:styleId="Header0">
    <w:name w:val="Header0"/>
    <w:basedOn w:val="EHead0"/>
    <w:rsid w:val="0023021D"/>
    <w:pPr>
      <w:ind w:right="-306"/>
    </w:pPr>
    <w:rPr>
      <w:rFonts w:cs="Arial"/>
    </w:rPr>
  </w:style>
  <w:style w:type="paragraph" w:customStyle="1" w:styleId="Header1">
    <w:name w:val="Header1"/>
    <w:basedOn w:val="Normal"/>
    <w:rsid w:val="0023021D"/>
    <w:pPr>
      <w:ind w:right="-306"/>
    </w:pPr>
    <w:rPr>
      <w:rFonts w:ascii="Arial" w:hAnsi="Arial" w:cs="Arial"/>
      <w:b/>
      <w:bCs/>
      <w:i/>
    </w:rPr>
  </w:style>
  <w:style w:type="character" w:styleId="PageNumber">
    <w:name w:val="page number"/>
    <w:basedOn w:val="DefaultParagraphFont"/>
    <w:rsid w:val="00335742"/>
  </w:style>
  <w:style w:type="paragraph" w:styleId="NormalWeb">
    <w:name w:val="Normal (Web)"/>
    <w:basedOn w:val="Normal"/>
    <w:uiPriority w:val="99"/>
    <w:semiHidden/>
    <w:unhideWhenUsed/>
    <w:rsid w:val="00E8525C"/>
    <w:pPr>
      <w:spacing w:before="100" w:beforeAutospacing="1" w:after="100" w:afterAutospacing="1"/>
    </w:pPr>
    <w:rPr>
      <w:rFonts w:ascii="Times New Roman" w:eastAsia="Times New Roman" w:hAnsi="Times New Roman"/>
      <w:lang w:val="en-US"/>
    </w:rPr>
  </w:style>
  <w:style w:type="paragraph" w:styleId="DocumentMap">
    <w:name w:val="Document Map"/>
    <w:basedOn w:val="Normal"/>
    <w:link w:val="DocumentMapChar"/>
    <w:uiPriority w:val="99"/>
    <w:semiHidden/>
    <w:unhideWhenUsed/>
    <w:rsid w:val="00107861"/>
    <w:rPr>
      <w:rFonts w:ascii="Tahoma" w:hAnsi="Tahoma" w:cs="Tahoma"/>
      <w:sz w:val="16"/>
      <w:szCs w:val="16"/>
    </w:rPr>
  </w:style>
  <w:style w:type="character" w:customStyle="1" w:styleId="DocumentMapChar">
    <w:name w:val="Document Map Char"/>
    <w:link w:val="DocumentMap"/>
    <w:uiPriority w:val="99"/>
    <w:semiHidden/>
    <w:rsid w:val="00107861"/>
    <w:rPr>
      <w:rFonts w:ascii="Tahoma" w:hAnsi="Tahoma" w:cs="Tahoma"/>
      <w:sz w:val="16"/>
      <w:szCs w:val="16"/>
      <w:lang w:val="en-GB"/>
    </w:rPr>
  </w:style>
  <w:style w:type="paragraph" w:styleId="FootnoteText">
    <w:name w:val="footnote text"/>
    <w:basedOn w:val="Normal"/>
    <w:link w:val="FootnoteTextChar"/>
    <w:uiPriority w:val="99"/>
    <w:semiHidden/>
    <w:unhideWhenUsed/>
    <w:rsid w:val="005D38BD"/>
    <w:rPr>
      <w:sz w:val="20"/>
      <w:szCs w:val="20"/>
    </w:rPr>
  </w:style>
  <w:style w:type="character" w:customStyle="1" w:styleId="FootnoteTextChar">
    <w:name w:val="Footnote Text Char"/>
    <w:link w:val="FootnoteText"/>
    <w:uiPriority w:val="99"/>
    <w:semiHidden/>
    <w:rsid w:val="005D38BD"/>
    <w:rPr>
      <w:lang w:eastAsia="en-US"/>
    </w:rPr>
  </w:style>
  <w:style w:type="table" w:styleId="LightShading-Accent3">
    <w:name w:val="Light Shading Accent 3"/>
    <w:basedOn w:val="TableNormal"/>
    <w:uiPriority w:val="60"/>
    <w:rsid w:val="00F6729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rsid w:val="00F6729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EHead2">
    <w:name w:val="E Head2"/>
    <w:basedOn w:val="Style1"/>
    <w:link w:val="EHead2Char"/>
    <w:qFormat/>
    <w:rsid w:val="00FD574D"/>
    <w:pPr>
      <w:numPr>
        <w:numId w:val="6"/>
      </w:numPr>
      <w:spacing w:before="60" w:after="0" w:line="240" w:lineRule="auto"/>
      <w:ind w:left="357" w:right="-28" w:hanging="357"/>
      <w:outlineLvl w:val="9"/>
    </w:pPr>
    <w:rPr>
      <w:rFonts w:ascii="Calibri" w:hAnsi="Calibri"/>
      <w:b w:val="0"/>
      <w:smallCaps w:val="0"/>
      <w:u w:val="none"/>
    </w:rPr>
  </w:style>
  <w:style w:type="paragraph" w:customStyle="1" w:styleId="EHead1">
    <w:name w:val="E Head1"/>
    <w:basedOn w:val="Style1"/>
    <w:link w:val="EHead1Char"/>
    <w:qFormat/>
    <w:rsid w:val="00FD574D"/>
    <w:pPr>
      <w:spacing w:before="120" w:after="60" w:line="240" w:lineRule="auto"/>
    </w:pPr>
    <w:rPr>
      <w:rFonts w:ascii="Calibri" w:hAnsi="Calibri" w:cs="Calibri"/>
      <w:smallCaps w:val="0"/>
      <w:color w:val="000000"/>
      <w:u w:val="none"/>
    </w:rPr>
  </w:style>
  <w:style w:type="character" w:customStyle="1" w:styleId="EHead2Char">
    <w:name w:val="E Head2 Char"/>
    <w:link w:val="EHead2"/>
    <w:rsid w:val="00FD574D"/>
    <w:rPr>
      <w:rFonts w:eastAsia="Times New Roman"/>
      <w:sz w:val="24"/>
      <w:szCs w:val="24"/>
      <w:lang w:val="en-GB" w:eastAsia="nl-NL"/>
    </w:rPr>
  </w:style>
  <w:style w:type="character" w:customStyle="1" w:styleId="EHead1Char">
    <w:name w:val="E Head1 Char"/>
    <w:link w:val="EHead1"/>
    <w:rsid w:val="00FD574D"/>
    <w:rPr>
      <w:rFonts w:eastAsia="Times New Roman" w:cs="Calibri"/>
      <w:b/>
      <w:color w:val="000000"/>
      <w:sz w:val="24"/>
      <w:szCs w:val="24"/>
      <w:lang w:val="en-GB" w:eastAsia="nl-NL"/>
    </w:rPr>
  </w:style>
  <w:style w:type="paragraph" w:customStyle="1" w:styleId="EHead3">
    <w:name w:val="E Head3"/>
    <w:basedOn w:val="Style1"/>
    <w:link w:val="EHead3Char"/>
    <w:qFormat/>
    <w:rsid w:val="00FD574D"/>
    <w:pPr>
      <w:numPr>
        <w:ilvl w:val="1"/>
        <w:numId w:val="6"/>
      </w:numPr>
      <w:spacing w:before="60" w:after="0" w:line="240" w:lineRule="auto"/>
      <w:ind w:left="363" w:right="-28" w:hanging="74"/>
      <w:outlineLvl w:val="9"/>
    </w:pPr>
    <w:rPr>
      <w:rFonts w:ascii="Calibri" w:hAnsi="Calibri" w:cs="Calibri"/>
      <w:b w:val="0"/>
      <w:smallCaps w:val="0"/>
      <w:color w:val="000000"/>
      <w:szCs w:val="22"/>
      <w:u w:val="none"/>
    </w:rPr>
  </w:style>
  <w:style w:type="character" w:customStyle="1" w:styleId="EHead3Char">
    <w:name w:val="E Head3 Char"/>
    <w:link w:val="EHead3"/>
    <w:rsid w:val="00FD574D"/>
    <w:rPr>
      <w:rFonts w:eastAsia="Times New Roman" w:cs="Calibri"/>
      <w:color w:val="000000"/>
      <w:sz w:val="24"/>
      <w:szCs w:val="22"/>
      <w:lang w:val="en-GB" w:eastAsia="nl-NL"/>
    </w:rPr>
  </w:style>
  <w:style w:type="paragraph" w:customStyle="1" w:styleId="EHead4">
    <w:name w:val="E Head4"/>
    <w:basedOn w:val="Style1"/>
    <w:link w:val="EHead4Char"/>
    <w:qFormat/>
    <w:rsid w:val="00FD574D"/>
    <w:pPr>
      <w:numPr>
        <w:ilvl w:val="2"/>
        <w:numId w:val="6"/>
      </w:numPr>
      <w:spacing w:before="60" w:after="0" w:line="240" w:lineRule="auto"/>
      <w:ind w:left="652" w:right="-28" w:hanging="74"/>
      <w:outlineLvl w:val="9"/>
    </w:pPr>
    <w:rPr>
      <w:rFonts w:ascii="Calibri" w:hAnsi="Calibri"/>
      <w:b w:val="0"/>
      <w:smallCaps w:val="0"/>
      <w:u w:val="none"/>
    </w:rPr>
  </w:style>
  <w:style w:type="paragraph" w:customStyle="1" w:styleId="head5">
    <w:name w:val="head5"/>
    <w:basedOn w:val="EHead4"/>
    <w:link w:val="head5Char"/>
    <w:rsid w:val="00A11EDB"/>
    <w:pPr>
      <w:numPr>
        <w:numId w:val="1"/>
      </w:numPr>
    </w:pPr>
    <w:rPr>
      <w:i/>
    </w:rPr>
  </w:style>
  <w:style w:type="character" w:customStyle="1" w:styleId="EHead4Char">
    <w:name w:val="E Head4 Char"/>
    <w:link w:val="EHead4"/>
    <w:rsid w:val="00FD574D"/>
    <w:rPr>
      <w:rFonts w:eastAsia="Times New Roman"/>
      <w:sz w:val="24"/>
      <w:szCs w:val="24"/>
      <w:lang w:val="en-GB" w:eastAsia="nl-NL"/>
    </w:rPr>
  </w:style>
  <w:style w:type="character" w:customStyle="1" w:styleId="head5Char">
    <w:name w:val="head5 Char"/>
    <w:link w:val="head5"/>
    <w:rsid w:val="00A11EDB"/>
    <w:rPr>
      <w:rFonts w:eastAsia="Times New Roman"/>
      <w:i/>
      <w:sz w:val="24"/>
      <w:szCs w:val="24"/>
      <w:lang w:val="en-GB" w:eastAsia="nl-NL"/>
    </w:rPr>
  </w:style>
  <w:style w:type="paragraph" w:styleId="Subtitle">
    <w:name w:val="Subtitle"/>
    <w:aliases w:val="E Figure_title"/>
    <w:basedOn w:val="Normal"/>
    <w:next w:val="Normal"/>
    <w:link w:val="SubtitleChar"/>
    <w:uiPriority w:val="11"/>
    <w:qFormat/>
    <w:rsid w:val="00FD574D"/>
    <w:rPr>
      <w:rFonts w:eastAsia="Times New Roman" w:cs="Calibri"/>
      <w:i/>
    </w:rPr>
  </w:style>
  <w:style w:type="character" w:customStyle="1" w:styleId="SubtitleChar">
    <w:name w:val="Subtitle Char"/>
    <w:aliases w:val="E Figure_title Char"/>
    <w:link w:val="Subtitle"/>
    <w:uiPriority w:val="11"/>
    <w:rsid w:val="00FD574D"/>
    <w:rPr>
      <w:rFonts w:eastAsia="Times New Roman" w:cs="Calibri"/>
      <w:i/>
      <w:sz w:val="24"/>
      <w:szCs w:val="24"/>
      <w:lang w:val="en-GB" w:eastAsia="en-GB"/>
    </w:rPr>
  </w:style>
  <w:style w:type="paragraph" w:customStyle="1" w:styleId="EHead0Sub">
    <w:name w:val="E Head0_Sub"/>
    <w:basedOn w:val="Style1"/>
    <w:link w:val="EHead0SubChar"/>
    <w:qFormat/>
    <w:rsid w:val="00FD574D"/>
    <w:pPr>
      <w:spacing w:after="60" w:line="240" w:lineRule="auto"/>
      <w:ind w:right="-28"/>
      <w:jc w:val="center"/>
    </w:pPr>
    <w:rPr>
      <w:rFonts w:ascii="Calibri" w:hAnsi="Calibri" w:cs="Calibri"/>
      <w:smallCaps w:val="0"/>
      <w:sz w:val="32"/>
      <w:szCs w:val="32"/>
      <w:u w:val="none"/>
    </w:rPr>
  </w:style>
  <w:style w:type="character" w:customStyle="1" w:styleId="EHead0SubChar">
    <w:name w:val="E Head0_Sub Char"/>
    <w:link w:val="EHead0Sub"/>
    <w:rsid w:val="00FD574D"/>
    <w:rPr>
      <w:rFonts w:eastAsia="Times New Roman" w:cs="Calibri"/>
      <w:b/>
      <w:sz w:val="32"/>
      <w:szCs w:val="32"/>
      <w:lang w:val="en-GB" w:eastAsia="nl-NL"/>
    </w:rPr>
  </w:style>
  <w:style w:type="character" w:styleId="SubtleEmphasis">
    <w:name w:val="Subtle Emphasis"/>
    <w:aliases w:val="E Footer,ENTSOG Footer"/>
    <w:uiPriority w:val="19"/>
    <w:qFormat/>
    <w:rsid w:val="00633BF2"/>
    <w:rPr>
      <w:rFonts w:ascii="Calibri" w:hAnsi="Calibri"/>
      <w:i/>
      <w:iCs/>
      <w:color w:val="auto"/>
      <w:sz w:val="18"/>
      <w:lang w:val="en-GB"/>
    </w:rPr>
  </w:style>
  <w:style w:type="paragraph" w:customStyle="1" w:styleId="E1Level">
    <w:name w:val="E 1 Level"/>
    <w:basedOn w:val="Normal"/>
    <w:link w:val="E1LevelChar"/>
    <w:qFormat/>
    <w:rsid w:val="00FD574D"/>
    <w:pPr>
      <w:numPr>
        <w:numId w:val="8"/>
      </w:numPr>
      <w:spacing w:before="360" w:after="60" w:line="240" w:lineRule="auto"/>
      <w:outlineLvl w:val="0"/>
    </w:pPr>
    <w:rPr>
      <w:rFonts w:eastAsia="Times New Roman"/>
      <w:b/>
      <w:bCs/>
    </w:rPr>
  </w:style>
  <w:style w:type="character" w:customStyle="1" w:styleId="E1LevelChar">
    <w:name w:val="E 1 Level Char"/>
    <w:link w:val="E1Level"/>
    <w:rsid w:val="00FD574D"/>
    <w:rPr>
      <w:rFonts w:eastAsia="Times New Roman"/>
      <w:b/>
      <w:bCs/>
      <w:sz w:val="24"/>
      <w:szCs w:val="24"/>
      <w:lang w:val="en-GB" w:eastAsia="en-GB"/>
    </w:rPr>
  </w:style>
  <w:style w:type="paragraph" w:customStyle="1" w:styleId="E2Level">
    <w:name w:val="E 2 Level"/>
    <w:basedOn w:val="E1Level"/>
    <w:link w:val="E2LevelChar"/>
    <w:qFormat/>
    <w:rsid w:val="00140AE3"/>
    <w:pPr>
      <w:numPr>
        <w:ilvl w:val="1"/>
      </w:numPr>
      <w:spacing w:before="200"/>
      <w:ind w:left="284"/>
      <w:outlineLvl w:val="1"/>
    </w:pPr>
    <w:rPr>
      <w:b w:val="0"/>
    </w:rPr>
  </w:style>
  <w:style w:type="character" w:customStyle="1" w:styleId="E2LevelChar">
    <w:name w:val="E 2 Level Char"/>
    <w:link w:val="E2Level"/>
    <w:rsid w:val="00140AE3"/>
    <w:rPr>
      <w:rFonts w:eastAsia="Times New Roman"/>
      <w:bCs/>
      <w:sz w:val="24"/>
      <w:szCs w:val="24"/>
      <w:lang w:val="en-GB" w:eastAsia="en-GB"/>
    </w:rPr>
  </w:style>
  <w:style w:type="character" w:customStyle="1" w:styleId="Heading2Char">
    <w:name w:val="Heading 2 Char"/>
    <w:link w:val="Heading2"/>
    <w:uiPriority w:val="9"/>
    <w:rsid w:val="00A26D4C"/>
    <w:rPr>
      <w:rFonts w:ascii="Cambria" w:eastAsia="Times New Roman" w:hAnsi="Cambria"/>
      <w:b/>
      <w:bCs/>
      <w:i/>
      <w:iCs/>
      <w:sz w:val="28"/>
      <w:szCs w:val="28"/>
      <w:lang w:val="en-GB" w:eastAsia="en-GB"/>
    </w:rPr>
  </w:style>
  <w:style w:type="character" w:customStyle="1" w:styleId="Heading3Char">
    <w:name w:val="Heading 3 Char"/>
    <w:link w:val="Heading3"/>
    <w:uiPriority w:val="9"/>
    <w:semiHidden/>
    <w:rsid w:val="00AD06B9"/>
    <w:rPr>
      <w:rFonts w:ascii="Cambria" w:eastAsia="Times New Roman" w:hAnsi="Cambria"/>
      <w:b/>
      <w:bCs/>
      <w:sz w:val="26"/>
      <w:szCs w:val="26"/>
      <w:lang w:val="en-GB" w:eastAsia="en-GB"/>
    </w:rPr>
  </w:style>
  <w:style w:type="character" w:customStyle="1" w:styleId="Heading4Char">
    <w:name w:val="Heading 4 Char"/>
    <w:link w:val="Heading4"/>
    <w:uiPriority w:val="9"/>
    <w:semiHidden/>
    <w:rsid w:val="00F3743F"/>
    <w:rPr>
      <w:rFonts w:eastAsia="Times New Roman"/>
      <w:b/>
      <w:bCs/>
      <w:sz w:val="28"/>
      <w:szCs w:val="28"/>
      <w:lang w:val="en-GB" w:eastAsia="en-GB"/>
    </w:rPr>
  </w:style>
  <w:style w:type="character" w:customStyle="1" w:styleId="Heading5Char">
    <w:name w:val="Heading 5 Char"/>
    <w:link w:val="Heading5"/>
    <w:uiPriority w:val="9"/>
    <w:semiHidden/>
    <w:rsid w:val="00F3743F"/>
    <w:rPr>
      <w:rFonts w:eastAsia="Times New Roman"/>
      <w:b/>
      <w:bCs/>
      <w:i/>
      <w:iCs/>
      <w:sz w:val="26"/>
      <w:szCs w:val="26"/>
      <w:lang w:val="en-GB" w:eastAsia="en-GB"/>
    </w:rPr>
  </w:style>
  <w:style w:type="character" w:customStyle="1" w:styleId="Heading6Char">
    <w:name w:val="Heading 6 Char"/>
    <w:link w:val="Heading6"/>
    <w:uiPriority w:val="9"/>
    <w:semiHidden/>
    <w:rsid w:val="00F3743F"/>
    <w:rPr>
      <w:rFonts w:eastAsia="Times New Roman"/>
      <w:b/>
      <w:bCs/>
      <w:sz w:val="22"/>
      <w:szCs w:val="24"/>
      <w:lang w:val="en-GB" w:eastAsia="en-GB"/>
    </w:rPr>
  </w:style>
  <w:style w:type="character" w:customStyle="1" w:styleId="Heading7Char">
    <w:name w:val="Heading 7 Char"/>
    <w:link w:val="Heading7"/>
    <w:uiPriority w:val="9"/>
    <w:semiHidden/>
    <w:rsid w:val="00F3743F"/>
    <w:rPr>
      <w:rFonts w:eastAsia="Times New Roman"/>
      <w:sz w:val="24"/>
      <w:szCs w:val="24"/>
      <w:lang w:val="en-GB" w:eastAsia="en-GB"/>
    </w:rPr>
  </w:style>
  <w:style w:type="character" w:customStyle="1" w:styleId="Heading8Char">
    <w:name w:val="Heading 8 Char"/>
    <w:link w:val="Heading8"/>
    <w:uiPriority w:val="9"/>
    <w:semiHidden/>
    <w:rsid w:val="00F3743F"/>
    <w:rPr>
      <w:rFonts w:eastAsia="Times New Roman"/>
      <w:i/>
      <w:iCs/>
      <w:sz w:val="24"/>
      <w:szCs w:val="24"/>
      <w:lang w:val="en-GB" w:eastAsia="en-GB"/>
    </w:rPr>
  </w:style>
  <w:style w:type="character" w:customStyle="1" w:styleId="Heading9Char">
    <w:name w:val="Heading 9 Char"/>
    <w:link w:val="Heading9"/>
    <w:uiPriority w:val="9"/>
    <w:semiHidden/>
    <w:rsid w:val="00F3743F"/>
    <w:rPr>
      <w:rFonts w:ascii="Cambria" w:eastAsia="Times New Roman" w:hAnsi="Cambria"/>
      <w:sz w:val="22"/>
      <w:szCs w:val="24"/>
      <w:lang w:val="en-GB" w:eastAsia="en-GB"/>
    </w:rPr>
  </w:style>
  <w:style w:type="paragraph" w:styleId="ListParagraph">
    <w:name w:val="List Paragraph"/>
    <w:basedOn w:val="Normal"/>
    <w:link w:val="ListParagraphChar"/>
    <w:uiPriority w:val="34"/>
    <w:rsid w:val="00A26D4C"/>
    <w:pPr>
      <w:ind w:left="708"/>
    </w:pPr>
  </w:style>
  <w:style w:type="paragraph" w:customStyle="1" w:styleId="Style2">
    <w:name w:val="Style2"/>
    <w:basedOn w:val="EHead0"/>
    <w:link w:val="Style2Char"/>
    <w:rsid w:val="00AD06B9"/>
    <w:pPr>
      <w:jc w:val="left"/>
    </w:pPr>
  </w:style>
  <w:style w:type="character" w:customStyle="1" w:styleId="Style2Char">
    <w:name w:val="Style2 Char"/>
    <w:link w:val="Style2"/>
    <w:rsid w:val="00AD06B9"/>
    <w:rPr>
      <w:rFonts w:eastAsia="Times New Roman" w:cs="Calibri"/>
      <w:b/>
      <w:i/>
      <w:color w:val="666666"/>
      <w:sz w:val="36"/>
      <w:szCs w:val="32"/>
      <w:lang w:eastAsia="nl-NL"/>
    </w:rPr>
  </w:style>
  <w:style w:type="numbering" w:customStyle="1" w:styleId="Entsogmultilevels">
    <w:name w:val="Entsog multi levels"/>
    <w:uiPriority w:val="99"/>
    <w:rsid w:val="006C5399"/>
    <w:pPr>
      <w:numPr>
        <w:numId w:val="3"/>
      </w:numPr>
    </w:pPr>
  </w:style>
  <w:style w:type="paragraph" w:customStyle="1" w:styleId="E3Level">
    <w:name w:val="E 3 Level"/>
    <w:basedOn w:val="E2Level"/>
    <w:link w:val="E3LevelChar"/>
    <w:qFormat/>
    <w:rsid w:val="00FD574D"/>
    <w:pPr>
      <w:numPr>
        <w:ilvl w:val="2"/>
      </w:numPr>
      <w:outlineLvl w:val="2"/>
    </w:pPr>
  </w:style>
  <w:style w:type="numbering" w:customStyle="1" w:styleId="Entsogtest3">
    <w:name w:val="Entsog test 3"/>
    <w:uiPriority w:val="99"/>
    <w:rsid w:val="009F1D3F"/>
    <w:pPr>
      <w:numPr>
        <w:numId w:val="4"/>
      </w:numPr>
    </w:pPr>
  </w:style>
  <w:style w:type="paragraph" w:customStyle="1" w:styleId="EHeader0">
    <w:name w:val="E  Header"/>
    <w:basedOn w:val="Normal"/>
    <w:link w:val="EHeaderChar0"/>
    <w:rsid w:val="001A6D08"/>
    <w:pPr>
      <w:widowControl w:val="0"/>
      <w:jc w:val="right"/>
    </w:pPr>
    <w:rPr>
      <w:rFonts w:eastAsia="Times New Roman"/>
      <w:sz w:val="20"/>
      <w:szCs w:val="18"/>
      <w:lang w:eastAsia="nl-NL"/>
    </w:rPr>
  </w:style>
  <w:style w:type="character" w:customStyle="1" w:styleId="EHeaderChar0">
    <w:name w:val="E  Header Char"/>
    <w:link w:val="EHeader0"/>
    <w:rsid w:val="001A6D08"/>
    <w:rPr>
      <w:rFonts w:eastAsia="Times New Roman"/>
      <w:sz w:val="20"/>
      <w:szCs w:val="18"/>
      <w:lang w:eastAsia="nl-NL"/>
    </w:rPr>
  </w:style>
  <w:style w:type="table" w:styleId="LightList">
    <w:name w:val="Light List"/>
    <w:aliases w:val="E Table"/>
    <w:basedOn w:val="TableNormal"/>
    <w:uiPriority w:val="61"/>
    <w:rsid w:val="00315007"/>
    <w:tblPr>
      <w:tblStyleRowBandSize w:val="1"/>
      <w:tblStyleColBandSize w:val="1"/>
      <w:tblBorders>
        <w:top w:val="single" w:sz="8" w:space="0" w:color="1F4484"/>
        <w:left w:val="single" w:sz="8" w:space="0" w:color="1F4484"/>
        <w:bottom w:val="single" w:sz="8" w:space="0" w:color="1F4484"/>
        <w:right w:val="single" w:sz="8" w:space="0" w:color="1F4484"/>
      </w:tblBorders>
    </w:tblPr>
    <w:tblStylePr w:type="firstRow">
      <w:pPr>
        <w:spacing w:before="0" w:after="0" w:line="240" w:lineRule="auto"/>
      </w:pPr>
      <w:rPr>
        <w:b/>
        <w:bCs/>
        <w:color w:val="FFFFFF"/>
      </w:rPr>
      <w:tblPr/>
      <w:tcPr>
        <w:shd w:val="clear" w:color="auto" w:fill="1F4484"/>
      </w:tcPr>
    </w:tblStylePr>
    <w:tblStylePr w:type="lastRow">
      <w:pPr>
        <w:spacing w:before="0" w:after="0" w:line="240" w:lineRule="auto"/>
      </w:pPr>
      <w:rPr>
        <w:b/>
        <w:bCs/>
      </w:rPr>
      <w:tblPr/>
      <w:tcPr>
        <w:tcBorders>
          <w:top w:val="double" w:sz="6" w:space="0" w:color="1F4484"/>
          <w:left w:val="single" w:sz="8" w:space="0" w:color="1F4484"/>
          <w:bottom w:val="single" w:sz="8" w:space="0" w:color="1F4484"/>
          <w:right w:val="single" w:sz="8" w:space="0" w:color="1F4484"/>
        </w:tcBorders>
      </w:tcPr>
    </w:tblStylePr>
    <w:tblStylePr w:type="firstCol">
      <w:rPr>
        <w:b/>
        <w:bCs/>
      </w:rPr>
    </w:tblStylePr>
    <w:tblStylePr w:type="lastCol">
      <w:rPr>
        <w:b/>
        <w:bCs/>
      </w:rPr>
    </w:tblStylePr>
    <w:tblStylePr w:type="band1Vert">
      <w:tblPr/>
      <w:tcPr>
        <w:tcBorders>
          <w:top w:val="single" w:sz="8" w:space="0" w:color="1F4484"/>
          <w:left w:val="single" w:sz="8" w:space="0" w:color="1F4484"/>
          <w:bottom w:val="single" w:sz="8" w:space="0" w:color="1F4484"/>
          <w:right w:val="single" w:sz="8" w:space="0" w:color="1F4484"/>
        </w:tcBorders>
      </w:tcPr>
    </w:tblStylePr>
    <w:tblStylePr w:type="band1Horz">
      <w:tblPr/>
      <w:tcPr>
        <w:tcBorders>
          <w:top w:val="single" w:sz="8" w:space="0" w:color="1F4484"/>
          <w:left w:val="single" w:sz="8" w:space="0" w:color="1F4484"/>
          <w:bottom w:val="single" w:sz="8" w:space="0" w:color="1F4484"/>
          <w:right w:val="single" w:sz="8" w:space="0" w:color="1F4484"/>
        </w:tcBorders>
      </w:tcPr>
    </w:tblStylePr>
  </w:style>
  <w:style w:type="paragraph" w:styleId="Caption">
    <w:name w:val="caption"/>
    <w:basedOn w:val="Normal"/>
    <w:next w:val="Normal"/>
    <w:uiPriority w:val="35"/>
    <w:unhideWhenUsed/>
    <w:rsid w:val="00E87C99"/>
    <w:pPr>
      <w:spacing w:after="200"/>
    </w:pPr>
    <w:rPr>
      <w:b/>
      <w:bCs/>
      <w:color w:val="1F4484"/>
      <w:sz w:val="18"/>
      <w:szCs w:val="18"/>
    </w:rPr>
  </w:style>
  <w:style w:type="numbering" w:customStyle="1" w:styleId="EBullets">
    <w:name w:val="E Bullets"/>
    <w:uiPriority w:val="99"/>
    <w:rsid w:val="00E54E45"/>
    <w:pPr>
      <w:numPr>
        <w:numId w:val="6"/>
      </w:numPr>
    </w:pPr>
  </w:style>
  <w:style w:type="paragraph" w:customStyle="1" w:styleId="EBulletH2">
    <w:name w:val="E Bullet H2"/>
    <w:basedOn w:val="ListParagraph"/>
    <w:link w:val="EBulletH2Char"/>
    <w:rsid w:val="00E54E45"/>
    <w:pPr>
      <w:numPr>
        <w:numId w:val="7"/>
      </w:numPr>
    </w:pPr>
  </w:style>
  <w:style w:type="character" w:customStyle="1" w:styleId="ListParagraphChar">
    <w:name w:val="List Paragraph Char"/>
    <w:basedOn w:val="DefaultParagraphFont"/>
    <w:link w:val="ListParagraph"/>
    <w:uiPriority w:val="34"/>
    <w:rsid w:val="00E54E45"/>
  </w:style>
  <w:style w:type="character" w:customStyle="1" w:styleId="EBulletH2Char">
    <w:name w:val="E Bullet H2 Char"/>
    <w:basedOn w:val="ListParagraphChar"/>
    <w:link w:val="EBulletH2"/>
    <w:rsid w:val="00E54E45"/>
    <w:rPr>
      <w:sz w:val="24"/>
      <w:szCs w:val="24"/>
      <w:lang w:val="en-GB" w:eastAsia="en-GB"/>
    </w:rPr>
  </w:style>
  <w:style w:type="paragraph" w:customStyle="1" w:styleId="E4Level">
    <w:name w:val="E 4 Level"/>
    <w:basedOn w:val="E3Level"/>
    <w:link w:val="E4LevelChar"/>
    <w:qFormat/>
    <w:rsid w:val="00FD574D"/>
    <w:pPr>
      <w:numPr>
        <w:ilvl w:val="3"/>
      </w:numPr>
      <w:outlineLvl w:val="3"/>
    </w:pPr>
  </w:style>
  <w:style w:type="paragraph" w:customStyle="1" w:styleId="E5Level">
    <w:name w:val="E 5 Level"/>
    <w:basedOn w:val="E4Level"/>
    <w:link w:val="E5LevelChar"/>
    <w:qFormat/>
    <w:rsid w:val="00FD574D"/>
    <w:pPr>
      <w:numPr>
        <w:ilvl w:val="4"/>
      </w:numPr>
      <w:outlineLvl w:val="4"/>
    </w:pPr>
  </w:style>
  <w:style w:type="character" w:customStyle="1" w:styleId="E3LevelChar">
    <w:name w:val="E 3 Level Char"/>
    <w:link w:val="E3Level"/>
    <w:rsid w:val="00FD574D"/>
    <w:rPr>
      <w:rFonts w:eastAsia="Times New Roman"/>
      <w:bCs/>
      <w:sz w:val="24"/>
      <w:szCs w:val="24"/>
      <w:lang w:val="en-GB" w:eastAsia="en-GB"/>
    </w:rPr>
  </w:style>
  <w:style w:type="character" w:customStyle="1" w:styleId="E4LevelChar">
    <w:name w:val="E 4 Level Char"/>
    <w:link w:val="E4Level"/>
    <w:rsid w:val="00FD574D"/>
    <w:rPr>
      <w:rFonts w:eastAsia="Times New Roman"/>
      <w:bCs/>
      <w:sz w:val="24"/>
      <w:szCs w:val="24"/>
      <w:lang w:val="en-GB" w:eastAsia="en-GB"/>
    </w:rPr>
  </w:style>
  <w:style w:type="character" w:customStyle="1" w:styleId="E5LevelChar">
    <w:name w:val="E 5 Level Char"/>
    <w:link w:val="E5Level"/>
    <w:rsid w:val="00FD574D"/>
    <w:rPr>
      <w:rFonts w:eastAsia="Times New Roman"/>
      <w:bCs/>
      <w:sz w:val="24"/>
      <w:szCs w:val="24"/>
      <w:lang w:val="en-GB" w:eastAsia="en-GB"/>
    </w:rPr>
  </w:style>
  <w:style w:type="paragraph" w:styleId="TOC1">
    <w:name w:val="toc 1"/>
    <w:basedOn w:val="Normal"/>
    <w:next w:val="Normal"/>
    <w:autoRedefine/>
    <w:uiPriority w:val="39"/>
    <w:unhideWhenUsed/>
    <w:rsid w:val="00B408B3"/>
    <w:pPr>
      <w:spacing w:after="100"/>
    </w:pPr>
  </w:style>
  <w:style w:type="character" w:customStyle="1" w:styleId="grey1">
    <w:name w:val="grey1"/>
    <w:rsid w:val="001942BC"/>
    <w:rPr>
      <w:color w:val="66666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lsdException w:name="Default Paragraph Font" w:uiPriority="1"/>
    <w:lsdException w:name="Subtitle" w:semiHidden="0" w:uiPriority="11" w:unhideWhenUsed="0" w:qFormat="1"/>
    <w:lsdException w:name="Body Text Indent 2"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E Normal"/>
    <w:qFormat/>
    <w:rsid w:val="00D02367"/>
    <w:pPr>
      <w:spacing w:line="264" w:lineRule="auto"/>
      <w:jc w:val="both"/>
    </w:pPr>
    <w:rPr>
      <w:sz w:val="24"/>
      <w:szCs w:val="24"/>
      <w:lang w:val="en-GB" w:eastAsia="en-GB"/>
    </w:rPr>
  </w:style>
  <w:style w:type="paragraph" w:styleId="Heading1">
    <w:name w:val="heading 1"/>
    <w:basedOn w:val="Header1"/>
    <w:next w:val="Normal"/>
    <w:rsid w:val="0023021D"/>
    <w:pPr>
      <w:numPr>
        <w:numId w:val="5"/>
      </w:numPr>
      <w:spacing w:before="240"/>
      <w:ind w:right="-302"/>
      <w:outlineLvl w:val="0"/>
    </w:pPr>
    <w:rPr>
      <w:u w:val="single"/>
    </w:rPr>
  </w:style>
  <w:style w:type="paragraph" w:styleId="Heading2">
    <w:name w:val="heading 2"/>
    <w:basedOn w:val="Normal"/>
    <w:next w:val="Normal"/>
    <w:link w:val="Heading2Char"/>
    <w:uiPriority w:val="9"/>
    <w:unhideWhenUsed/>
    <w:rsid w:val="00A26D4C"/>
    <w:pPr>
      <w:keepNext/>
      <w:numPr>
        <w:ilvl w:val="1"/>
        <w:numId w:val="5"/>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rsid w:val="00AD06B9"/>
    <w:pPr>
      <w:keepNext/>
      <w:numPr>
        <w:ilvl w:val="2"/>
        <w:numId w:val="5"/>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F3743F"/>
    <w:pPr>
      <w:keepNext/>
      <w:numPr>
        <w:ilvl w:val="3"/>
        <w:numId w:val="5"/>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F3743F"/>
    <w:pPr>
      <w:numPr>
        <w:ilvl w:val="4"/>
        <w:numId w:val="5"/>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F3743F"/>
    <w:pPr>
      <w:numPr>
        <w:ilvl w:val="5"/>
        <w:numId w:val="5"/>
      </w:numPr>
      <w:spacing w:before="240" w:after="60"/>
      <w:outlineLvl w:val="5"/>
    </w:pPr>
    <w:rPr>
      <w:rFonts w:eastAsia="Times New Roman"/>
      <w:b/>
      <w:bCs/>
      <w:sz w:val="22"/>
    </w:rPr>
  </w:style>
  <w:style w:type="paragraph" w:styleId="Heading7">
    <w:name w:val="heading 7"/>
    <w:basedOn w:val="Normal"/>
    <w:next w:val="Normal"/>
    <w:link w:val="Heading7Char"/>
    <w:uiPriority w:val="9"/>
    <w:semiHidden/>
    <w:unhideWhenUsed/>
    <w:qFormat/>
    <w:rsid w:val="00F3743F"/>
    <w:pPr>
      <w:numPr>
        <w:ilvl w:val="6"/>
        <w:numId w:val="5"/>
      </w:numPr>
      <w:spacing w:before="240" w:after="60"/>
      <w:outlineLvl w:val="6"/>
    </w:pPr>
    <w:rPr>
      <w:rFonts w:eastAsia="Times New Roman"/>
    </w:rPr>
  </w:style>
  <w:style w:type="paragraph" w:styleId="Heading8">
    <w:name w:val="heading 8"/>
    <w:basedOn w:val="Normal"/>
    <w:next w:val="Normal"/>
    <w:link w:val="Heading8Char"/>
    <w:uiPriority w:val="9"/>
    <w:semiHidden/>
    <w:unhideWhenUsed/>
    <w:qFormat/>
    <w:rsid w:val="00F3743F"/>
    <w:pPr>
      <w:numPr>
        <w:ilvl w:val="7"/>
        <w:numId w:val="5"/>
      </w:numPr>
      <w:spacing w:before="240" w:after="60"/>
      <w:outlineLvl w:val="7"/>
    </w:pPr>
    <w:rPr>
      <w:rFonts w:eastAsia="Times New Roman"/>
      <w:i/>
      <w:iCs/>
    </w:rPr>
  </w:style>
  <w:style w:type="paragraph" w:styleId="Heading9">
    <w:name w:val="heading 9"/>
    <w:basedOn w:val="Normal"/>
    <w:next w:val="Normal"/>
    <w:link w:val="Heading9Char"/>
    <w:uiPriority w:val="9"/>
    <w:semiHidden/>
    <w:unhideWhenUsed/>
    <w:qFormat/>
    <w:rsid w:val="00F3743F"/>
    <w:pPr>
      <w:numPr>
        <w:ilvl w:val="8"/>
        <w:numId w:val="2"/>
      </w:numPr>
      <w:spacing w:before="240" w:after="60"/>
      <w:outlineLvl w:val="8"/>
    </w:pPr>
    <w:rPr>
      <w:rFonts w:ascii="Cambria" w:eastAsia="Times New Roman"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link w:val="QuestionChar"/>
    <w:rsid w:val="00921206"/>
    <w:rPr>
      <w:rFonts w:ascii="Times New Roman" w:eastAsia="Times New Roman" w:hAnsi="Times New Roman"/>
      <w:b/>
      <w:bCs/>
      <w:i/>
    </w:rPr>
  </w:style>
  <w:style w:type="character" w:customStyle="1" w:styleId="QuestionChar">
    <w:name w:val="Question Char"/>
    <w:link w:val="Question"/>
    <w:rsid w:val="00921206"/>
    <w:rPr>
      <w:rFonts w:ascii="Times New Roman" w:eastAsia="Times New Roman" w:hAnsi="Times New Roman" w:cs="Times New Roman"/>
      <w:b/>
      <w:bCs/>
      <w:i/>
      <w:sz w:val="24"/>
      <w:szCs w:val="24"/>
    </w:rPr>
  </w:style>
  <w:style w:type="paragraph" w:styleId="Header">
    <w:name w:val="header"/>
    <w:basedOn w:val="Normal"/>
    <w:link w:val="HeaderChar"/>
    <w:unhideWhenUsed/>
    <w:rsid w:val="00B23CF5"/>
    <w:pPr>
      <w:tabs>
        <w:tab w:val="center" w:pos="4513"/>
        <w:tab w:val="right" w:pos="9026"/>
      </w:tabs>
    </w:pPr>
  </w:style>
  <w:style w:type="character" w:customStyle="1" w:styleId="HeaderChar">
    <w:name w:val="Header Char"/>
    <w:basedOn w:val="DefaultParagraphFont"/>
    <w:link w:val="Header"/>
    <w:rsid w:val="00B23CF5"/>
  </w:style>
  <w:style w:type="paragraph" w:styleId="Footer">
    <w:name w:val="footer"/>
    <w:basedOn w:val="Normal"/>
    <w:link w:val="FooterChar"/>
    <w:uiPriority w:val="99"/>
    <w:unhideWhenUsed/>
    <w:rsid w:val="00B23CF5"/>
    <w:pPr>
      <w:tabs>
        <w:tab w:val="center" w:pos="4513"/>
        <w:tab w:val="right" w:pos="9026"/>
      </w:tabs>
    </w:pPr>
  </w:style>
  <w:style w:type="character" w:customStyle="1" w:styleId="FooterChar">
    <w:name w:val="Footer Char"/>
    <w:basedOn w:val="DefaultParagraphFont"/>
    <w:link w:val="Footer"/>
    <w:uiPriority w:val="99"/>
    <w:rsid w:val="00B23CF5"/>
  </w:style>
  <w:style w:type="paragraph" w:styleId="BalloonText">
    <w:name w:val="Balloon Text"/>
    <w:basedOn w:val="Normal"/>
    <w:link w:val="BalloonTextChar"/>
    <w:uiPriority w:val="99"/>
    <w:semiHidden/>
    <w:unhideWhenUsed/>
    <w:rsid w:val="00B23CF5"/>
    <w:rPr>
      <w:rFonts w:ascii="Tahoma" w:hAnsi="Tahoma" w:cs="Tahoma"/>
      <w:sz w:val="16"/>
      <w:szCs w:val="16"/>
    </w:rPr>
  </w:style>
  <w:style w:type="character" w:customStyle="1" w:styleId="BalloonTextChar">
    <w:name w:val="Balloon Text Char"/>
    <w:link w:val="BalloonText"/>
    <w:uiPriority w:val="99"/>
    <w:semiHidden/>
    <w:rsid w:val="00B23CF5"/>
    <w:rPr>
      <w:rFonts w:ascii="Tahoma" w:hAnsi="Tahoma" w:cs="Tahoma"/>
      <w:sz w:val="16"/>
      <w:szCs w:val="16"/>
    </w:rPr>
  </w:style>
  <w:style w:type="table" w:styleId="TableGrid">
    <w:name w:val="Table Grid"/>
    <w:basedOn w:val="TableNormal"/>
    <w:rsid w:val="00B23C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rsid w:val="00622987"/>
    <w:pPr>
      <w:widowControl w:val="0"/>
      <w:spacing w:before="240" w:after="240" w:line="360" w:lineRule="auto"/>
      <w:outlineLvl w:val="0"/>
    </w:pPr>
    <w:rPr>
      <w:rFonts w:ascii="Arial" w:eastAsia="Times New Roman" w:hAnsi="Arial"/>
      <w:b/>
      <w:smallCaps/>
      <w:u w:val="single"/>
      <w:lang w:eastAsia="nl-NL"/>
    </w:rPr>
  </w:style>
  <w:style w:type="character" w:customStyle="1" w:styleId="Style1Char">
    <w:name w:val="Style1 Char"/>
    <w:link w:val="Style1"/>
    <w:rsid w:val="00622987"/>
    <w:rPr>
      <w:rFonts w:ascii="Arial" w:eastAsia="Times New Roman" w:hAnsi="Arial"/>
      <w:b/>
      <w:smallCaps/>
      <w:sz w:val="24"/>
      <w:szCs w:val="24"/>
      <w:u w:val="single"/>
      <w:lang w:eastAsia="nl-NL"/>
    </w:rPr>
  </w:style>
  <w:style w:type="character" w:styleId="Hyperlink">
    <w:name w:val="Hyperlink"/>
    <w:uiPriority w:val="99"/>
    <w:unhideWhenUsed/>
    <w:rsid w:val="00891C27"/>
    <w:rPr>
      <w:color w:val="0000FF"/>
      <w:u w:val="single"/>
    </w:rPr>
  </w:style>
  <w:style w:type="paragraph" w:customStyle="1" w:styleId="ManualConsidrant">
    <w:name w:val="Manual Considérant"/>
    <w:basedOn w:val="Normal"/>
    <w:rsid w:val="0062444F"/>
    <w:pPr>
      <w:ind w:left="709" w:hanging="709"/>
    </w:pPr>
    <w:rPr>
      <w:rFonts w:ascii="Times New Roman" w:eastAsia="Times New Roman" w:hAnsi="Times New Roman"/>
    </w:rPr>
  </w:style>
  <w:style w:type="paragraph" w:customStyle="1" w:styleId="Point1">
    <w:name w:val="Point 1"/>
    <w:basedOn w:val="Normal"/>
    <w:rsid w:val="0062444F"/>
    <w:pPr>
      <w:ind w:left="1417" w:hanging="567"/>
    </w:pPr>
    <w:rPr>
      <w:rFonts w:ascii="Times New Roman" w:eastAsia="Times New Roman" w:hAnsi="Times New Roman"/>
    </w:rPr>
  </w:style>
  <w:style w:type="paragraph" w:customStyle="1" w:styleId="Para1">
    <w:name w:val="Para1"/>
    <w:basedOn w:val="Style1"/>
    <w:link w:val="Para1Char"/>
    <w:rsid w:val="003C04A6"/>
    <w:pPr>
      <w:spacing w:before="360" w:after="120" w:line="264" w:lineRule="auto"/>
    </w:pPr>
    <w:rPr>
      <w:rFonts w:cs="Arial"/>
      <w:sz w:val="22"/>
      <w:szCs w:val="22"/>
    </w:rPr>
  </w:style>
  <w:style w:type="paragraph" w:customStyle="1" w:styleId="Para2">
    <w:name w:val="Para2"/>
    <w:basedOn w:val="Style1"/>
    <w:link w:val="Para2Char"/>
    <w:rsid w:val="003C04A6"/>
    <w:pPr>
      <w:spacing w:after="120" w:line="264" w:lineRule="auto"/>
    </w:pPr>
    <w:rPr>
      <w:rFonts w:cs="Arial"/>
      <w:i/>
      <w:smallCaps w:val="0"/>
      <w:sz w:val="22"/>
      <w:szCs w:val="22"/>
    </w:rPr>
  </w:style>
  <w:style w:type="character" w:customStyle="1" w:styleId="Para1Char">
    <w:name w:val="Para1 Char"/>
    <w:link w:val="Para1"/>
    <w:rsid w:val="003C04A6"/>
    <w:rPr>
      <w:rFonts w:ascii="Arial" w:eastAsia="Times New Roman" w:hAnsi="Arial" w:cs="Arial"/>
      <w:b/>
      <w:smallCaps/>
      <w:sz w:val="22"/>
      <w:szCs w:val="22"/>
      <w:u w:val="single"/>
      <w:lang w:eastAsia="nl-NL"/>
    </w:rPr>
  </w:style>
  <w:style w:type="character" w:styleId="CommentReference">
    <w:name w:val="annotation reference"/>
    <w:semiHidden/>
    <w:rsid w:val="00A64EC1"/>
    <w:rPr>
      <w:sz w:val="16"/>
      <w:szCs w:val="16"/>
    </w:rPr>
  </w:style>
  <w:style w:type="character" w:customStyle="1" w:styleId="Para2Char">
    <w:name w:val="Para2 Char"/>
    <w:link w:val="Para2"/>
    <w:rsid w:val="003C04A6"/>
    <w:rPr>
      <w:rFonts w:ascii="Arial" w:eastAsia="Times New Roman" w:hAnsi="Arial" w:cs="Arial"/>
      <w:b/>
      <w:i/>
      <w:smallCaps/>
      <w:sz w:val="22"/>
      <w:szCs w:val="22"/>
      <w:u w:val="single"/>
      <w:lang w:eastAsia="nl-NL"/>
    </w:rPr>
  </w:style>
  <w:style w:type="paragraph" w:styleId="CommentText">
    <w:name w:val="annotation text"/>
    <w:basedOn w:val="Normal"/>
    <w:semiHidden/>
    <w:rsid w:val="00A64EC1"/>
    <w:rPr>
      <w:sz w:val="20"/>
      <w:szCs w:val="20"/>
    </w:rPr>
  </w:style>
  <w:style w:type="paragraph" w:styleId="CommentSubject">
    <w:name w:val="annotation subject"/>
    <w:basedOn w:val="CommentText"/>
    <w:next w:val="CommentText"/>
    <w:semiHidden/>
    <w:rsid w:val="00A64EC1"/>
    <w:rPr>
      <w:b/>
      <w:bCs/>
    </w:rPr>
  </w:style>
  <w:style w:type="character" w:styleId="FootnoteReference">
    <w:name w:val="footnote reference"/>
    <w:semiHidden/>
    <w:rsid w:val="00A57F19"/>
    <w:rPr>
      <w:vertAlign w:val="superscript"/>
    </w:rPr>
  </w:style>
  <w:style w:type="paragraph" w:customStyle="1" w:styleId="Text1">
    <w:name w:val="Text 1"/>
    <w:basedOn w:val="Normal"/>
    <w:rsid w:val="00A57F19"/>
    <w:pPr>
      <w:widowControl w:val="0"/>
      <w:spacing w:line="360" w:lineRule="auto"/>
      <w:ind w:left="850" w:right="-22"/>
    </w:pPr>
    <w:rPr>
      <w:rFonts w:ascii="Arial" w:eastAsia="Times New Roman" w:hAnsi="Arial"/>
      <w:sz w:val="20"/>
      <w:szCs w:val="20"/>
    </w:rPr>
  </w:style>
  <w:style w:type="paragraph" w:customStyle="1" w:styleId="ManualNumPar1">
    <w:name w:val="Manual NumPar 1"/>
    <w:basedOn w:val="Normal"/>
    <w:next w:val="Text1"/>
    <w:rsid w:val="00A57F19"/>
    <w:pPr>
      <w:widowControl w:val="0"/>
      <w:spacing w:line="360" w:lineRule="auto"/>
      <w:ind w:left="850" w:right="-22" w:hanging="850"/>
    </w:pPr>
    <w:rPr>
      <w:rFonts w:ascii="Arial" w:eastAsia="Times New Roman" w:hAnsi="Arial"/>
      <w:sz w:val="20"/>
      <w:szCs w:val="20"/>
    </w:rPr>
  </w:style>
  <w:style w:type="paragraph" w:customStyle="1" w:styleId="EHead0">
    <w:name w:val="E Head0"/>
    <w:basedOn w:val="Style1"/>
    <w:link w:val="EHead0Char"/>
    <w:qFormat/>
    <w:rsid w:val="00FD574D"/>
    <w:pPr>
      <w:spacing w:before="360" w:after="120" w:line="240" w:lineRule="auto"/>
      <w:ind w:right="-28"/>
      <w:jc w:val="center"/>
    </w:pPr>
    <w:rPr>
      <w:rFonts w:ascii="Calibri" w:hAnsi="Calibri" w:cs="Calibri"/>
      <w:i/>
      <w:smallCaps w:val="0"/>
      <w:color w:val="666666"/>
      <w:sz w:val="36"/>
      <w:szCs w:val="32"/>
      <w:u w:val="none"/>
    </w:rPr>
  </w:style>
  <w:style w:type="paragraph" w:customStyle="1" w:styleId="EHeader">
    <w:name w:val="E Header"/>
    <w:basedOn w:val="Normal"/>
    <w:link w:val="EHeaderChar"/>
    <w:rsid w:val="00C443F3"/>
    <w:pPr>
      <w:widowControl w:val="0"/>
      <w:ind w:right="-23"/>
      <w:jc w:val="right"/>
    </w:pPr>
    <w:rPr>
      <w:rFonts w:eastAsia="Times New Roman"/>
      <w:sz w:val="20"/>
      <w:szCs w:val="18"/>
      <w:lang w:eastAsia="nl-NL"/>
    </w:rPr>
  </w:style>
  <w:style w:type="character" w:customStyle="1" w:styleId="EHead0Char">
    <w:name w:val="E Head0 Char"/>
    <w:link w:val="EHead0"/>
    <w:rsid w:val="00FD574D"/>
    <w:rPr>
      <w:rFonts w:eastAsia="Times New Roman" w:cs="Calibri"/>
      <w:b/>
      <w:i/>
      <w:color w:val="666666"/>
      <w:sz w:val="36"/>
      <w:szCs w:val="32"/>
      <w:lang w:val="en-GB" w:eastAsia="nl-NL"/>
    </w:rPr>
  </w:style>
  <w:style w:type="character" w:customStyle="1" w:styleId="EHeaderChar">
    <w:name w:val="E Header Char"/>
    <w:link w:val="EHeader"/>
    <w:rsid w:val="00C443F3"/>
    <w:rPr>
      <w:rFonts w:eastAsia="Times New Roman"/>
      <w:sz w:val="20"/>
      <w:szCs w:val="18"/>
      <w:lang w:eastAsia="nl-NL"/>
    </w:rPr>
  </w:style>
  <w:style w:type="paragraph" w:customStyle="1" w:styleId="Txt">
    <w:name w:val="Txt"/>
    <w:basedOn w:val="Normal"/>
    <w:link w:val="TxtChar"/>
    <w:qFormat/>
    <w:rsid w:val="00F628C9"/>
    <w:pPr>
      <w:widowControl w:val="0"/>
      <w:spacing w:line="288" w:lineRule="auto"/>
      <w:ind w:right="-23"/>
    </w:pPr>
    <w:rPr>
      <w:rFonts w:eastAsia="Times New Roman" w:cs="Calibri"/>
      <w:lang w:val="cs-CZ" w:eastAsia="nl-NL"/>
    </w:rPr>
  </w:style>
  <w:style w:type="character" w:customStyle="1" w:styleId="TxtChar">
    <w:name w:val="Txt Char"/>
    <w:link w:val="Txt"/>
    <w:rsid w:val="00F628C9"/>
    <w:rPr>
      <w:rFonts w:ascii="Calibri" w:eastAsia="Times New Roman" w:hAnsi="Calibri" w:cs="Calibri"/>
      <w:sz w:val="22"/>
      <w:szCs w:val="22"/>
      <w:lang w:val="cs-CZ" w:eastAsia="nl-NL"/>
    </w:rPr>
  </w:style>
  <w:style w:type="paragraph" w:customStyle="1" w:styleId="Header0">
    <w:name w:val="Header0"/>
    <w:basedOn w:val="EHead0"/>
    <w:rsid w:val="0023021D"/>
    <w:pPr>
      <w:ind w:right="-306"/>
    </w:pPr>
    <w:rPr>
      <w:rFonts w:cs="Arial"/>
    </w:rPr>
  </w:style>
  <w:style w:type="paragraph" w:customStyle="1" w:styleId="Header1">
    <w:name w:val="Header1"/>
    <w:basedOn w:val="Normal"/>
    <w:rsid w:val="0023021D"/>
    <w:pPr>
      <w:ind w:right="-306"/>
    </w:pPr>
    <w:rPr>
      <w:rFonts w:ascii="Arial" w:hAnsi="Arial" w:cs="Arial"/>
      <w:b/>
      <w:bCs/>
      <w:i/>
    </w:rPr>
  </w:style>
  <w:style w:type="character" w:styleId="PageNumber">
    <w:name w:val="page number"/>
    <w:basedOn w:val="DefaultParagraphFont"/>
    <w:rsid w:val="00335742"/>
  </w:style>
  <w:style w:type="paragraph" w:styleId="NormalWeb">
    <w:name w:val="Normal (Web)"/>
    <w:basedOn w:val="Normal"/>
    <w:uiPriority w:val="99"/>
    <w:semiHidden/>
    <w:unhideWhenUsed/>
    <w:rsid w:val="00E8525C"/>
    <w:pPr>
      <w:spacing w:before="100" w:beforeAutospacing="1" w:after="100" w:afterAutospacing="1"/>
    </w:pPr>
    <w:rPr>
      <w:rFonts w:ascii="Times New Roman" w:eastAsia="Times New Roman" w:hAnsi="Times New Roman"/>
      <w:lang w:val="en-US"/>
    </w:rPr>
  </w:style>
  <w:style w:type="paragraph" w:styleId="DocumentMap">
    <w:name w:val="Document Map"/>
    <w:basedOn w:val="Normal"/>
    <w:link w:val="DocumentMapChar"/>
    <w:uiPriority w:val="99"/>
    <w:semiHidden/>
    <w:unhideWhenUsed/>
    <w:rsid w:val="00107861"/>
    <w:rPr>
      <w:rFonts w:ascii="Tahoma" w:hAnsi="Tahoma" w:cs="Tahoma"/>
      <w:sz w:val="16"/>
      <w:szCs w:val="16"/>
    </w:rPr>
  </w:style>
  <w:style w:type="character" w:customStyle="1" w:styleId="DocumentMapChar">
    <w:name w:val="Document Map Char"/>
    <w:link w:val="DocumentMap"/>
    <w:uiPriority w:val="99"/>
    <w:semiHidden/>
    <w:rsid w:val="00107861"/>
    <w:rPr>
      <w:rFonts w:ascii="Tahoma" w:hAnsi="Tahoma" w:cs="Tahoma"/>
      <w:sz w:val="16"/>
      <w:szCs w:val="16"/>
      <w:lang w:val="en-GB"/>
    </w:rPr>
  </w:style>
  <w:style w:type="paragraph" w:styleId="FootnoteText">
    <w:name w:val="footnote text"/>
    <w:basedOn w:val="Normal"/>
    <w:link w:val="FootnoteTextChar"/>
    <w:uiPriority w:val="99"/>
    <w:semiHidden/>
    <w:unhideWhenUsed/>
    <w:rsid w:val="005D38BD"/>
    <w:rPr>
      <w:sz w:val="20"/>
      <w:szCs w:val="20"/>
    </w:rPr>
  </w:style>
  <w:style w:type="character" w:customStyle="1" w:styleId="FootnoteTextChar">
    <w:name w:val="Footnote Text Char"/>
    <w:link w:val="FootnoteText"/>
    <w:uiPriority w:val="99"/>
    <w:semiHidden/>
    <w:rsid w:val="005D38BD"/>
    <w:rPr>
      <w:lang w:eastAsia="en-US"/>
    </w:rPr>
  </w:style>
  <w:style w:type="table" w:styleId="LightShading-Accent3">
    <w:name w:val="Light Shading Accent 3"/>
    <w:basedOn w:val="TableNormal"/>
    <w:uiPriority w:val="60"/>
    <w:rsid w:val="00F6729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rsid w:val="00F6729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EHead2">
    <w:name w:val="E Head2"/>
    <w:basedOn w:val="Style1"/>
    <w:link w:val="EHead2Char"/>
    <w:qFormat/>
    <w:rsid w:val="00FD574D"/>
    <w:pPr>
      <w:numPr>
        <w:numId w:val="6"/>
      </w:numPr>
      <w:spacing w:before="60" w:after="0" w:line="240" w:lineRule="auto"/>
      <w:ind w:left="357" w:right="-28" w:hanging="357"/>
      <w:outlineLvl w:val="9"/>
    </w:pPr>
    <w:rPr>
      <w:rFonts w:ascii="Calibri" w:hAnsi="Calibri"/>
      <w:b w:val="0"/>
      <w:smallCaps w:val="0"/>
      <w:u w:val="none"/>
    </w:rPr>
  </w:style>
  <w:style w:type="paragraph" w:customStyle="1" w:styleId="EHead1">
    <w:name w:val="E Head1"/>
    <w:basedOn w:val="Style1"/>
    <w:link w:val="EHead1Char"/>
    <w:qFormat/>
    <w:rsid w:val="00FD574D"/>
    <w:pPr>
      <w:spacing w:before="120" w:after="60" w:line="240" w:lineRule="auto"/>
    </w:pPr>
    <w:rPr>
      <w:rFonts w:ascii="Calibri" w:hAnsi="Calibri" w:cs="Calibri"/>
      <w:smallCaps w:val="0"/>
      <w:color w:val="000000"/>
      <w:u w:val="none"/>
    </w:rPr>
  </w:style>
  <w:style w:type="character" w:customStyle="1" w:styleId="EHead2Char">
    <w:name w:val="E Head2 Char"/>
    <w:link w:val="EHead2"/>
    <w:rsid w:val="00FD574D"/>
    <w:rPr>
      <w:rFonts w:eastAsia="Times New Roman"/>
      <w:sz w:val="24"/>
      <w:szCs w:val="24"/>
      <w:lang w:val="en-GB" w:eastAsia="nl-NL"/>
    </w:rPr>
  </w:style>
  <w:style w:type="character" w:customStyle="1" w:styleId="EHead1Char">
    <w:name w:val="E Head1 Char"/>
    <w:link w:val="EHead1"/>
    <w:rsid w:val="00FD574D"/>
    <w:rPr>
      <w:rFonts w:eastAsia="Times New Roman" w:cs="Calibri"/>
      <w:b/>
      <w:color w:val="000000"/>
      <w:sz w:val="24"/>
      <w:szCs w:val="24"/>
      <w:lang w:val="en-GB" w:eastAsia="nl-NL"/>
    </w:rPr>
  </w:style>
  <w:style w:type="paragraph" w:customStyle="1" w:styleId="EHead3">
    <w:name w:val="E Head3"/>
    <w:basedOn w:val="Style1"/>
    <w:link w:val="EHead3Char"/>
    <w:qFormat/>
    <w:rsid w:val="00FD574D"/>
    <w:pPr>
      <w:numPr>
        <w:ilvl w:val="1"/>
        <w:numId w:val="6"/>
      </w:numPr>
      <w:spacing w:before="60" w:after="0" w:line="240" w:lineRule="auto"/>
      <w:ind w:left="363" w:right="-28" w:hanging="74"/>
      <w:outlineLvl w:val="9"/>
    </w:pPr>
    <w:rPr>
      <w:rFonts w:ascii="Calibri" w:hAnsi="Calibri" w:cs="Calibri"/>
      <w:b w:val="0"/>
      <w:smallCaps w:val="0"/>
      <w:color w:val="000000"/>
      <w:szCs w:val="22"/>
      <w:u w:val="none"/>
    </w:rPr>
  </w:style>
  <w:style w:type="character" w:customStyle="1" w:styleId="EHead3Char">
    <w:name w:val="E Head3 Char"/>
    <w:link w:val="EHead3"/>
    <w:rsid w:val="00FD574D"/>
    <w:rPr>
      <w:rFonts w:eastAsia="Times New Roman" w:cs="Calibri"/>
      <w:color w:val="000000"/>
      <w:sz w:val="24"/>
      <w:szCs w:val="22"/>
      <w:lang w:val="en-GB" w:eastAsia="nl-NL"/>
    </w:rPr>
  </w:style>
  <w:style w:type="paragraph" w:customStyle="1" w:styleId="EHead4">
    <w:name w:val="E Head4"/>
    <w:basedOn w:val="Style1"/>
    <w:link w:val="EHead4Char"/>
    <w:qFormat/>
    <w:rsid w:val="00FD574D"/>
    <w:pPr>
      <w:numPr>
        <w:ilvl w:val="2"/>
        <w:numId w:val="6"/>
      </w:numPr>
      <w:spacing w:before="60" w:after="0" w:line="240" w:lineRule="auto"/>
      <w:ind w:left="652" w:right="-28" w:hanging="74"/>
      <w:outlineLvl w:val="9"/>
    </w:pPr>
    <w:rPr>
      <w:rFonts w:ascii="Calibri" w:hAnsi="Calibri"/>
      <w:b w:val="0"/>
      <w:smallCaps w:val="0"/>
      <w:u w:val="none"/>
    </w:rPr>
  </w:style>
  <w:style w:type="paragraph" w:customStyle="1" w:styleId="head5">
    <w:name w:val="head5"/>
    <w:basedOn w:val="EHead4"/>
    <w:link w:val="head5Char"/>
    <w:rsid w:val="00A11EDB"/>
    <w:pPr>
      <w:numPr>
        <w:numId w:val="1"/>
      </w:numPr>
    </w:pPr>
    <w:rPr>
      <w:i/>
    </w:rPr>
  </w:style>
  <w:style w:type="character" w:customStyle="1" w:styleId="EHead4Char">
    <w:name w:val="E Head4 Char"/>
    <w:link w:val="EHead4"/>
    <w:rsid w:val="00FD574D"/>
    <w:rPr>
      <w:rFonts w:eastAsia="Times New Roman"/>
      <w:sz w:val="24"/>
      <w:szCs w:val="24"/>
      <w:lang w:val="en-GB" w:eastAsia="nl-NL"/>
    </w:rPr>
  </w:style>
  <w:style w:type="character" w:customStyle="1" w:styleId="head5Char">
    <w:name w:val="head5 Char"/>
    <w:link w:val="head5"/>
    <w:rsid w:val="00A11EDB"/>
    <w:rPr>
      <w:rFonts w:eastAsia="Times New Roman"/>
      <w:i/>
      <w:sz w:val="24"/>
      <w:szCs w:val="24"/>
      <w:lang w:val="en-GB" w:eastAsia="nl-NL"/>
    </w:rPr>
  </w:style>
  <w:style w:type="paragraph" w:styleId="Subtitle">
    <w:name w:val="Subtitle"/>
    <w:aliases w:val="E Figure_title"/>
    <w:basedOn w:val="Normal"/>
    <w:next w:val="Normal"/>
    <w:link w:val="SubtitleChar"/>
    <w:uiPriority w:val="11"/>
    <w:qFormat/>
    <w:rsid w:val="00FD574D"/>
    <w:rPr>
      <w:rFonts w:eastAsia="Times New Roman" w:cs="Calibri"/>
      <w:i/>
    </w:rPr>
  </w:style>
  <w:style w:type="character" w:customStyle="1" w:styleId="SubtitleChar">
    <w:name w:val="Subtitle Char"/>
    <w:aliases w:val="E Figure_title Char"/>
    <w:link w:val="Subtitle"/>
    <w:uiPriority w:val="11"/>
    <w:rsid w:val="00FD574D"/>
    <w:rPr>
      <w:rFonts w:eastAsia="Times New Roman" w:cs="Calibri"/>
      <w:i/>
      <w:sz w:val="24"/>
      <w:szCs w:val="24"/>
      <w:lang w:val="en-GB" w:eastAsia="en-GB"/>
    </w:rPr>
  </w:style>
  <w:style w:type="paragraph" w:customStyle="1" w:styleId="EHead0Sub">
    <w:name w:val="E Head0_Sub"/>
    <w:basedOn w:val="Style1"/>
    <w:link w:val="EHead0SubChar"/>
    <w:qFormat/>
    <w:rsid w:val="00FD574D"/>
    <w:pPr>
      <w:spacing w:after="60" w:line="240" w:lineRule="auto"/>
      <w:ind w:right="-28"/>
      <w:jc w:val="center"/>
    </w:pPr>
    <w:rPr>
      <w:rFonts w:ascii="Calibri" w:hAnsi="Calibri" w:cs="Calibri"/>
      <w:smallCaps w:val="0"/>
      <w:sz w:val="32"/>
      <w:szCs w:val="32"/>
      <w:u w:val="none"/>
    </w:rPr>
  </w:style>
  <w:style w:type="character" w:customStyle="1" w:styleId="EHead0SubChar">
    <w:name w:val="E Head0_Sub Char"/>
    <w:link w:val="EHead0Sub"/>
    <w:rsid w:val="00FD574D"/>
    <w:rPr>
      <w:rFonts w:eastAsia="Times New Roman" w:cs="Calibri"/>
      <w:b/>
      <w:sz w:val="32"/>
      <w:szCs w:val="32"/>
      <w:lang w:val="en-GB" w:eastAsia="nl-NL"/>
    </w:rPr>
  </w:style>
  <w:style w:type="character" w:styleId="SubtleEmphasis">
    <w:name w:val="Subtle Emphasis"/>
    <w:aliases w:val="E Footer,ENTSOG Footer"/>
    <w:uiPriority w:val="19"/>
    <w:qFormat/>
    <w:rsid w:val="00633BF2"/>
    <w:rPr>
      <w:rFonts w:ascii="Calibri" w:hAnsi="Calibri"/>
      <w:i/>
      <w:iCs/>
      <w:color w:val="auto"/>
      <w:sz w:val="18"/>
      <w:lang w:val="en-GB"/>
    </w:rPr>
  </w:style>
  <w:style w:type="paragraph" w:customStyle="1" w:styleId="E1Level">
    <w:name w:val="E 1 Level"/>
    <w:basedOn w:val="Normal"/>
    <w:link w:val="E1LevelChar"/>
    <w:qFormat/>
    <w:rsid w:val="00FD574D"/>
    <w:pPr>
      <w:numPr>
        <w:numId w:val="8"/>
      </w:numPr>
      <w:spacing w:before="360" w:after="60" w:line="240" w:lineRule="auto"/>
      <w:outlineLvl w:val="0"/>
    </w:pPr>
    <w:rPr>
      <w:rFonts w:eastAsia="Times New Roman"/>
      <w:b/>
      <w:bCs/>
    </w:rPr>
  </w:style>
  <w:style w:type="character" w:customStyle="1" w:styleId="E1LevelChar">
    <w:name w:val="E 1 Level Char"/>
    <w:link w:val="E1Level"/>
    <w:rsid w:val="00FD574D"/>
    <w:rPr>
      <w:rFonts w:eastAsia="Times New Roman"/>
      <w:b/>
      <w:bCs/>
      <w:sz w:val="24"/>
      <w:szCs w:val="24"/>
      <w:lang w:val="en-GB" w:eastAsia="en-GB"/>
    </w:rPr>
  </w:style>
  <w:style w:type="paragraph" w:customStyle="1" w:styleId="E2Level">
    <w:name w:val="E 2 Level"/>
    <w:basedOn w:val="E1Level"/>
    <w:link w:val="E2LevelChar"/>
    <w:qFormat/>
    <w:rsid w:val="00140AE3"/>
    <w:pPr>
      <w:numPr>
        <w:ilvl w:val="1"/>
      </w:numPr>
      <w:spacing w:before="200"/>
      <w:ind w:left="284"/>
      <w:outlineLvl w:val="1"/>
    </w:pPr>
    <w:rPr>
      <w:b w:val="0"/>
    </w:rPr>
  </w:style>
  <w:style w:type="character" w:customStyle="1" w:styleId="E2LevelChar">
    <w:name w:val="E 2 Level Char"/>
    <w:link w:val="E2Level"/>
    <w:rsid w:val="00140AE3"/>
    <w:rPr>
      <w:rFonts w:eastAsia="Times New Roman"/>
      <w:bCs/>
      <w:sz w:val="24"/>
      <w:szCs w:val="24"/>
      <w:lang w:val="en-GB" w:eastAsia="en-GB"/>
    </w:rPr>
  </w:style>
  <w:style w:type="character" w:customStyle="1" w:styleId="Heading2Char">
    <w:name w:val="Heading 2 Char"/>
    <w:link w:val="Heading2"/>
    <w:uiPriority w:val="9"/>
    <w:rsid w:val="00A26D4C"/>
    <w:rPr>
      <w:rFonts w:ascii="Cambria" w:eastAsia="Times New Roman" w:hAnsi="Cambria"/>
      <w:b/>
      <w:bCs/>
      <w:i/>
      <w:iCs/>
      <w:sz w:val="28"/>
      <w:szCs w:val="28"/>
      <w:lang w:val="en-GB" w:eastAsia="en-GB"/>
    </w:rPr>
  </w:style>
  <w:style w:type="character" w:customStyle="1" w:styleId="Heading3Char">
    <w:name w:val="Heading 3 Char"/>
    <w:link w:val="Heading3"/>
    <w:uiPriority w:val="9"/>
    <w:semiHidden/>
    <w:rsid w:val="00AD06B9"/>
    <w:rPr>
      <w:rFonts w:ascii="Cambria" w:eastAsia="Times New Roman" w:hAnsi="Cambria"/>
      <w:b/>
      <w:bCs/>
      <w:sz w:val="26"/>
      <w:szCs w:val="26"/>
      <w:lang w:val="en-GB" w:eastAsia="en-GB"/>
    </w:rPr>
  </w:style>
  <w:style w:type="character" w:customStyle="1" w:styleId="Heading4Char">
    <w:name w:val="Heading 4 Char"/>
    <w:link w:val="Heading4"/>
    <w:uiPriority w:val="9"/>
    <w:semiHidden/>
    <w:rsid w:val="00F3743F"/>
    <w:rPr>
      <w:rFonts w:eastAsia="Times New Roman"/>
      <w:b/>
      <w:bCs/>
      <w:sz w:val="28"/>
      <w:szCs w:val="28"/>
      <w:lang w:val="en-GB" w:eastAsia="en-GB"/>
    </w:rPr>
  </w:style>
  <w:style w:type="character" w:customStyle="1" w:styleId="Heading5Char">
    <w:name w:val="Heading 5 Char"/>
    <w:link w:val="Heading5"/>
    <w:uiPriority w:val="9"/>
    <w:semiHidden/>
    <w:rsid w:val="00F3743F"/>
    <w:rPr>
      <w:rFonts w:eastAsia="Times New Roman"/>
      <w:b/>
      <w:bCs/>
      <w:i/>
      <w:iCs/>
      <w:sz w:val="26"/>
      <w:szCs w:val="26"/>
      <w:lang w:val="en-GB" w:eastAsia="en-GB"/>
    </w:rPr>
  </w:style>
  <w:style w:type="character" w:customStyle="1" w:styleId="Heading6Char">
    <w:name w:val="Heading 6 Char"/>
    <w:link w:val="Heading6"/>
    <w:uiPriority w:val="9"/>
    <w:semiHidden/>
    <w:rsid w:val="00F3743F"/>
    <w:rPr>
      <w:rFonts w:eastAsia="Times New Roman"/>
      <w:b/>
      <w:bCs/>
      <w:sz w:val="22"/>
      <w:szCs w:val="24"/>
      <w:lang w:val="en-GB" w:eastAsia="en-GB"/>
    </w:rPr>
  </w:style>
  <w:style w:type="character" w:customStyle="1" w:styleId="Heading7Char">
    <w:name w:val="Heading 7 Char"/>
    <w:link w:val="Heading7"/>
    <w:uiPriority w:val="9"/>
    <w:semiHidden/>
    <w:rsid w:val="00F3743F"/>
    <w:rPr>
      <w:rFonts w:eastAsia="Times New Roman"/>
      <w:sz w:val="24"/>
      <w:szCs w:val="24"/>
      <w:lang w:val="en-GB" w:eastAsia="en-GB"/>
    </w:rPr>
  </w:style>
  <w:style w:type="character" w:customStyle="1" w:styleId="Heading8Char">
    <w:name w:val="Heading 8 Char"/>
    <w:link w:val="Heading8"/>
    <w:uiPriority w:val="9"/>
    <w:semiHidden/>
    <w:rsid w:val="00F3743F"/>
    <w:rPr>
      <w:rFonts w:eastAsia="Times New Roman"/>
      <w:i/>
      <w:iCs/>
      <w:sz w:val="24"/>
      <w:szCs w:val="24"/>
      <w:lang w:val="en-GB" w:eastAsia="en-GB"/>
    </w:rPr>
  </w:style>
  <w:style w:type="character" w:customStyle="1" w:styleId="Heading9Char">
    <w:name w:val="Heading 9 Char"/>
    <w:link w:val="Heading9"/>
    <w:uiPriority w:val="9"/>
    <w:semiHidden/>
    <w:rsid w:val="00F3743F"/>
    <w:rPr>
      <w:rFonts w:ascii="Cambria" w:eastAsia="Times New Roman" w:hAnsi="Cambria"/>
      <w:sz w:val="22"/>
      <w:szCs w:val="24"/>
      <w:lang w:val="en-GB" w:eastAsia="en-GB"/>
    </w:rPr>
  </w:style>
  <w:style w:type="paragraph" w:styleId="ListParagraph">
    <w:name w:val="List Paragraph"/>
    <w:basedOn w:val="Normal"/>
    <w:link w:val="ListParagraphChar"/>
    <w:uiPriority w:val="34"/>
    <w:rsid w:val="00A26D4C"/>
    <w:pPr>
      <w:ind w:left="708"/>
    </w:pPr>
  </w:style>
  <w:style w:type="paragraph" w:customStyle="1" w:styleId="Style2">
    <w:name w:val="Style2"/>
    <w:basedOn w:val="EHead0"/>
    <w:link w:val="Style2Char"/>
    <w:rsid w:val="00AD06B9"/>
    <w:pPr>
      <w:jc w:val="left"/>
    </w:pPr>
  </w:style>
  <w:style w:type="character" w:customStyle="1" w:styleId="Style2Char">
    <w:name w:val="Style2 Char"/>
    <w:link w:val="Style2"/>
    <w:rsid w:val="00AD06B9"/>
    <w:rPr>
      <w:rFonts w:eastAsia="Times New Roman" w:cs="Calibri"/>
      <w:b/>
      <w:i/>
      <w:color w:val="666666"/>
      <w:sz w:val="36"/>
      <w:szCs w:val="32"/>
      <w:lang w:eastAsia="nl-NL"/>
    </w:rPr>
  </w:style>
  <w:style w:type="numbering" w:customStyle="1" w:styleId="Entsogmultilevels">
    <w:name w:val="Entsog multi levels"/>
    <w:uiPriority w:val="99"/>
    <w:rsid w:val="006C5399"/>
    <w:pPr>
      <w:numPr>
        <w:numId w:val="3"/>
      </w:numPr>
    </w:pPr>
  </w:style>
  <w:style w:type="paragraph" w:customStyle="1" w:styleId="E3Level">
    <w:name w:val="E 3 Level"/>
    <w:basedOn w:val="E2Level"/>
    <w:link w:val="E3LevelChar"/>
    <w:qFormat/>
    <w:rsid w:val="00FD574D"/>
    <w:pPr>
      <w:numPr>
        <w:ilvl w:val="2"/>
      </w:numPr>
      <w:outlineLvl w:val="2"/>
    </w:pPr>
  </w:style>
  <w:style w:type="numbering" w:customStyle="1" w:styleId="Entsogtest3">
    <w:name w:val="Entsog test 3"/>
    <w:uiPriority w:val="99"/>
    <w:rsid w:val="009F1D3F"/>
    <w:pPr>
      <w:numPr>
        <w:numId w:val="4"/>
      </w:numPr>
    </w:pPr>
  </w:style>
  <w:style w:type="paragraph" w:customStyle="1" w:styleId="EHeader0">
    <w:name w:val="E  Header"/>
    <w:basedOn w:val="Normal"/>
    <w:link w:val="EHeaderChar0"/>
    <w:rsid w:val="001A6D08"/>
    <w:pPr>
      <w:widowControl w:val="0"/>
      <w:jc w:val="right"/>
    </w:pPr>
    <w:rPr>
      <w:rFonts w:eastAsia="Times New Roman"/>
      <w:sz w:val="20"/>
      <w:szCs w:val="18"/>
      <w:lang w:eastAsia="nl-NL"/>
    </w:rPr>
  </w:style>
  <w:style w:type="character" w:customStyle="1" w:styleId="EHeaderChar0">
    <w:name w:val="E  Header Char"/>
    <w:link w:val="EHeader0"/>
    <w:rsid w:val="001A6D08"/>
    <w:rPr>
      <w:rFonts w:eastAsia="Times New Roman"/>
      <w:sz w:val="20"/>
      <w:szCs w:val="18"/>
      <w:lang w:eastAsia="nl-NL"/>
    </w:rPr>
  </w:style>
  <w:style w:type="table" w:styleId="LightList">
    <w:name w:val="Light List"/>
    <w:aliases w:val="E Table"/>
    <w:basedOn w:val="TableNormal"/>
    <w:uiPriority w:val="61"/>
    <w:rsid w:val="00315007"/>
    <w:tblPr>
      <w:tblStyleRowBandSize w:val="1"/>
      <w:tblStyleColBandSize w:val="1"/>
      <w:tblBorders>
        <w:top w:val="single" w:sz="8" w:space="0" w:color="1F4484"/>
        <w:left w:val="single" w:sz="8" w:space="0" w:color="1F4484"/>
        <w:bottom w:val="single" w:sz="8" w:space="0" w:color="1F4484"/>
        <w:right w:val="single" w:sz="8" w:space="0" w:color="1F4484"/>
      </w:tblBorders>
    </w:tblPr>
    <w:tblStylePr w:type="firstRow">
      <w:pPr>
        <w:spacing w:before="0" w:after="0" w:line="240" w:lineRule="auto"/>
      </w:pPr>
      <w:rPr>
        <w:b/>
        <w:bCs/>
        <w:color w:val="FFFFFF"/>
      </w:rPr>
      <w:tblPr/>
      <w:tcPr>
        <w:shd w:val="clear" w:color="auto" w:fill="1F4484"/>
      </w:tcPr>
    </w:tblStylePr>
    <w:tblStylePr w:type="lastRow">
      <w:pPr>
        <w:spacing w:before="0" w:after="0" w:line="240" w:lineRule="auto"/>
      </w:pPr>
      <w:rPr>
        <w:b/>
        <w:bCs/>
      </w:rPr>
      <w:tblPr/>
      <w:tcPr>
        <w:tcBorders>
          <w:top w:val="double" w:sz="6" w:space="0" w:color="1F4484"/>
          <w:left w:val="single" w:sz="8" w:space="0" w:color="1F4484"/>
          <w:bottom w:val="single" w:sz="8" w:space="0" w:color="1F4484"/>
          <w:right w:val="single" w:sz="8" w:space="0" w:color="1F4484"/>
        </w:tcBorders>
      </w:tcPr>
    </w:tblStylePr>
    <w:tblStylePr w:type="firstCol">
      <w:rPr>
        <w:b/>
        <w:bCs/>
      </w:rPr>
    </w:tblStylePr>
    <w:tblStylePr w:type="lastCol">
      <w:rPr>
        <w:b/>
        <w:bCs/>
      </w:rPr>
    </w:tblStylePr>
    <w:tblStylePr w:type="band1Vert">
      <w:tblPr/>
      <w:tcPr>
        <w:tcBorders>
          <w:top w:val="single" w:sz="8" w:space="0" w:color="1F4484"/>
          <w:left w:val="single" w:sz="8" w:space="0" w:color="1F4484"/>
          <w:bottom w:val="single" w:sz="8" w:space="0" w:color="1F4484"/>
          <w:right w:val="single" w:sz="8" w:space="0" w:color="1F4484"/>
        </w:tcBorders>
      </w:tcPr>
    </w:tblStylePr>
    <w:tblStylePr w:type="band1Horz">
      <w:tblPr/>
      <w:tcPr>
        <w:tcBorders>
          <w:top w:val="single" w:sz="8" w:space="0" w:color="1F4484"/>
          <w:left w:val="single" w:sz="8" w:space="0" w:color="1F4484"/>
          <w:bottom w:val="single" w:sz="8" w:space="0" w:color="1F4484"/>
          <w:right w:val="single" w:sz="8" w:space="0" w:color="1F4484"/>
        </w:tcBorders>
      </w:tcPr>
    </w:tblStylePr>
  </w:style>
  <w:style w:type="paragraph" w:styleId="Caption">
    <w:name w:val="caption"/>
    <w:basedOn w:val="Normal"/>
    <w:next w:val="Normal"/>
    <w:uiPriority w:val="35"/>
    <w:unhideWhenUsed/>
    <w:rsid w:val="00E87C99"/>
    <w:pPr>
      <w:spacing w:after="200"/>
    </w:pPr>
    <w:rPr>
      <w:b/>
      <w:bCs/>
      <w:color w:val="1F4484"/>
      <w:sz w:val="18"/>
      <w:szCs w:val="18"/>
    </w:rPr>
  </w:style>
  <w:style w:type="numbering" w:customStyle="1" w:styleId="EBullets">
    <w:name w:val="E Bullets"/>
    <w:uiPriority w:val="99"/>
    <w:rsid w:val="00E54E45"/>
    <w:pPr>
      <w:numPr>
        <w:numId w:val="6"/>
      </w:numPr>
    </w:pPr>
  </w:style>
  <w:style w:type="paragraph" w:customStyle="1" w:styleId="EBulletH2">
    <w:name w:val="E Bullet H2"/>
    <w:basedOn w:val="ListParagraph"/>
    <w:link w:val="EBulletH2Char"/>
    <w:rsid w:val="00E54E45"/>
    <w:pPr>
      <w:numPr>
        <w:numId w:val="7"/>
      </w:numPr>
    </w:pPr>
  </w:style>
  <w:style w:type="character" w:customStyle="1" w:styleId="ListParagraphChar">
    <w:name w:val="List Paragraph Char"/>
    <w:basedOn w:val="DefaultParagraphFont"/>
    <w:link w:val="ListParagraph"/>
    <w:uiPriority w:val="34"/>
    <w:rsid w:val="00E54E45"/>
  </w:style>
  <w:style w:type="character" w:customStyle="1" w:styleId="EBulletH2Char">
    <w:name w:val="E Bullet H2 Char"/>
    <w:basedOn w:val="ListParagraphChar"/>
    <w:link w:val="EBulletH2"/>
    <w:rsid w:val="00E54E45"/>
    <w:rPr>
      <w:sz w:val="24"/>
      <w:szCs w:val="24"/>
      <w:lang w:val="en-GB" w:eastAsia="en-GB"/>
    </w:rPr>
  </w:style>
  <w:style w:type="paragraph" w:customStyle="1" w:styleId="E4Level">
    <w:name w:val="E 4 Level"/>
    <w:basedOn w:val="E3Level"/>
    <w:link w:val="E4LevelChar"/>
    <w:qFormat/>
    <w:rsid w:val="00FD574D"/>
    <w:pPr>
      <w:numPr>
        <w:ilvl w:val="3"/>
      </w:numPr>
      <w:outlineLvl w:val="3"/>
    </w:pPr>
  </w:style>
  <w:style w:type="paragraph" w:customStyle="1" w:styleId="E5Level">
    <w:name w:val="E 5 Level"/>
    <w:basedOn w:val="E4Level"/>
    <w:link w:val="E5LevelChar"/>
    <w:qFormat/>
    <w:rsid w:val="00FD574D"/>
    <w:pPr>
      <w:numPr>
        <w:ilvl w:val="4"/>
      </w:numPr>
      <w:outlineLvl w:val="4"/>
    </w:pPr>
  </w:style>
  <w:style w:type="character" w:customStyle="1" w:styleId="E3LevelChar">
    <w:name w:val="E 3 Level Char"/>
    <w:link w:val="E3Level"/>
    <w:rsid w:val="00FD574D"/>
    <w:rPr>
      <w:rFonts w:eastAsia="Times New Roman"/>
      <w:bCs/>
      <w:sz w:val="24"/>
      <w:szCs w:val="24"/>
      <w:lang w:val="en-GB" w:eastAsia="en-GB"/>
    </w:rPr>
  </w:style>
  <w:style w:type="character" w:customStyle="1" w:styleId="E4LevelChar">
    <w:name w:val="E 4 Level Char"/>
    <w:link w:val="E4Level"/>
    <w:rsid w:val="00FD574D"/>
    <w:rPr>
      <w:rFonts w:eastAsia="Times New Roman"/>
      <w:bCs/>
      <w:sz w:val="24"/>
      <w:szCs w:val="24"/>
      <w:lang w:val="en-GB" w:eastAsia="en-GB"/>
    </w:rPr>
  </w:style>
  <w:style w:type="character" w:customStyle="1" w:styleId="E5LevelChar">
    <w:name w:val="E 5 Level Char"/>
    <w:link w:val="E5Level"/>
    <w:rsid w:val="00FD574D"/>
    <w:rPr>
      <w:rFonts w:eastAsia="Times New Roman"/>
      <w:bCs/>
      <w:sz w:val="24"/>
      <w:szCs w:val="24"/>
      <w:lang w:val="en-GB" w:eastAsia="en-GB"/>
    </w:rPr>
  </w:style>
  <w:style w:type="paragraph" w:styleId="TOC1">
    <w:name w:val="toc 1"/>
    <w:basedOn w:val="Normal"/>
    <w:next w:val="Normal"/>
    <w:autoRedefine/>
    <w:uiPriority w:val="39"/>
    <w:unhideWhenUsed/>
    <w:rsid w:val="00B408B3"/>
    <w:pPr>
      <w:spacing w:after="100"/>
    </w:pPr>
  </w:style>
  <w:style w:type="character" w:customStyle="1" w:styleId="grey1">
    <w:name w:val="grey1"/>
    <w:rsid w:val="001942B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21154">
      <w:bodyDiv w:val="1"/>
      <w:marLeft w:val="0"/>
      <w:marRight w:val="0"/>
      <w:marTop w:val="0"/>
      <w:marBottom w:val="0"/>
      <w:divBdr>
        <w:top w:val="none" w:sz="0" w:space="0" w:color="auto"/>
        <w:left w:val="none" w:sz="0" w:space="0" w:color="auto"/>
        <w:bottom w:val="none" w:sz="0" w:space="0" w:color="auto"/>
        <w:right w:val="none" w:sz="0" w:space="0" w:color="auto"/>
      </w:divBdr>
    </w:div>
    <w:div w:id="579797899">
      <w:bodyDiv w:val="1"/>
      <w:marLeft w:val="0"/>
      <w:marRight w:val="0"/>
      <w:marTop w:val="0"/>
      <w:marBottom w:val="0"/>
      <w:divBdr>
        <w:top w:val="none" w:sz="0" w:space="0" w:color="auto"/>
        <w:left w:val="none" w:sz="0" w:space="0" w:color="auto"/>
        <w:bottom w:val="none" w:sz="0" w:space="0" w:color="auto"/>
        <w:right w:val="none" w:sz="0" w:space="0" w:color="auto"/>
      </w:divBdr>
    </w:div>
    <w:div w:id="585921679">
      <w:bodyDiv w:val="1"/>
      <w:marLeft w:val="0"/>
      <w:marRight w:val="0"/>
      <w:marTop w:val="0"/>
      <w:marBottom w:val="0"/>
      <w:divBdr>
        <w:top w:val="none" w:sz="0" w:space="0" w:color="auto"/>
        <w:left w:val="none" w:sz="0" w:space="0" w:color="auto"/>
        <w:bottom w:val="none" w:sz="0" w:space="0" w:color="auto"/>
        <w:right w:val="none" w:sz="0" w:space="0" w:color="auto"/>
      </w:divBdr>
    </w:div>
    <w:div w:id="832260284">
      <w:bodyDiv w:val="1"/>
      <w:marLeft w:val="0"/>
      <w:marRight w:val="0"/>
      <w:marTop w:val="0"/>
      <w:marBottom w:val="0"/>
      <w:divBdr>
        <w:top w:val="none" w:sz="0" w:space="0" w:color="auto"/>
        <w:left w:val="none" w:sz="0" w:space="0" w:color="auto"/>
        <w:bottom w:val="none" w:sz="0" w:space="0" w:color="auto"/>
        <w:right w:val="none" w:sz="0" w:space="0" w:color="auto"/>
      </w:divBdr>
    </w:div>
    <w:div w:id="1056978077">
      <w:bodyDiv w:val="1"/>
      <w:marLeft w:val="0"/>
      <w:marRight w:val="0"/>
      <w:marTop w:val="0"/>
      <w:marBottom w:val="0"/>
      <w:divBdr>
        <w:top w:val="none" w:sz="0" w:space="0" w:color="auto"/>
        <w:left w:val="none" w:sz="0" w:space="0" w:color="auto"/>
        <w:bottom w:val="none" w:sz="0" w:space="0" w:color="auto"/>
        <w:right w:val="none" w:sz="0" w:space="0" w:color="auto"/>
      </w:divBdr>
    </w:div>
    <w:div w:id="1236554330">
      <w:bodyDiv w:val="1"/>
      <w:marLeft w:val="0"/>
      <w:marRight w:val="0"/>
      <w:marTop w:val="0"/>
      <w:marBottom w:val="0"/>
      <w:divBdr>
        <w:top w:val="none" w:sz="0" w:space="0" w:color="auto"/>
        <w:left w:val="none" w:sz="0" w:space="0" w:color="auto"/>
        <w:bottom w:val="none" w:sz="0" w:space="0" w:color="auto"/>
        <w:right w:val="none" w:sz="0" w:space="0" w:color="auto"/>
      </w:divBdr>
    </w:div>
    <w:div w:id="1352343861">
      <w:bodyDiv w:val="1"/>
      <w:marLeft w:val="0"/>
      <w:marRight w:val="0"/>
      <w:marTop w:val="0"/>
      <w:marBottom w:val="0"/>
      <w:divBdr>
        <w:top w:val="none" w:sz="0" w:space="0" w:color="auto"/>
        <w:left w:val="none" w:sz="0" w:space="0" w:color="auto"/>
        <w:bottom w:val="none" w:sz="0" w:space="0" w:color="auto"/>
        <w:right w:val="none" w:sz="0" w:space="0" w:color="auto"/>
      </w:divBdr>
    </w:div>
    <w:div w:id="1739132862">
      <w:bodyDiv w:val="1"/>
      <w:marLeft w:val="0"/>
      <w:marRight w:val="0"/>
      <w:marTop w:val="0"/>
      <w:marBottom w:val="0"/>
      <w:divBdr>
        <w:top w:val="none" w:sz="0" w:space="0" w:color="auto"/>
        <w:left w:val="none" w:sz="0" w:space="0" w:color="auto"/>
        <w:bottom w:val="none" w:sz="0" w:space="0" w:color="auto"/>
        <w:right w:val="none" w:sz="0" w:space="0" w:color="auto"/>
      </w:divBdr>
    </w:div>
    <w:div w:id="2035036207">
      <w:bodyDiv w:val="1"/>
      <w:marLeft w:val="0"/>
      <w:marRight w:val="0"/>
      <w:marTop w:val="0"/>
      <w:marBottom w:val="0"/>
      <w:divBdr>
        <w:top w:val="none" w:sz="0" w:space="0" w:color="auto"/>
        <w:left w:val="none" w:sz="0" w:space="0" w:color="auto"/>
        <w:bottom w:val="none" w:sz="0" w:space="0" w:color="auto"/>
        <w:right w:val="none" w:sz="0" w:space="0" w:color="auto"/>
      </w:divBdr>
      <w:divsChild>
        <w:div w:id="339699676">
          <w:marLeft w:val="0"/>
          <w:marRight w:val="0"/>
          <w:marTop w:val="0"/>
          <w:marBottom w:val="0"/>
          <w:divBdr>
            <w:top w:val="none" w:sz="0" w:space="0" w:color="auto"/>
            <w:left w:val="none" w:sz="0" w:space="0" w:color="auto"/>
            <w:bottom w:val="none" w:sz="0" w:space="0" w:color="auto"/>
            <w:right w:val="none" w:sz="0" w:space="0" w:color="auto"/>
          </w:divBdr>
        </w:div>
      </w:divsChild>
    </w:div>
    <w:div w:id="212206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tyndp@entsog.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entsog.eu" TargetMode="External"/><Relationship Id="rId1" Type="http://schemas.openxmlformats.org/officeDocument/2006/relationships/hyperlink" Target="mailto:info@entsog.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ENTSOG">
      <a:dk1>
        <a:srgbClr val="1F4484"/>
      </a:dk1>
      <a:lt1>
        <a:srgbClr val="FFFFFF"/>
      </a:lt1>
      <a:dk2>
        <a:srgbClr val="6B95C7"/>
      </a:dk2>
      <a:lt2>
        <a:srgbClr val="3E6CA4"/>
      </a:lt2>
      <a:accent1>
        <a:srgbClr val="1F4484"/>
      </a:accent1>
      <a:accent2>
        <a:srgbClr val="829824"/>
      </a:accent2>
      <a:accent3>
        <a:srgbClr val="C1D537"/>
      </a:accent3>
      <a:accent4>
        <a:srgbClr val="E8262C"/>
      </a:accent4>
      <a:accent5>
        <a:srgbClr val="EB7A3B"/>
      </a:accent5>
      <a:accent6>
        <a:srgbClr val="F2CA00"/>
      </a:accent6>
      <a:hlink>
        <a:srgbClr val="1F4484"/>
      </a:hlink>
      <a:folHlink>
        <a:srgbClr val="8D7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ntsogDocumentCategory xmlns="715a6a3a-92ca-498c-9c3c-67e3d02e0dd6">1</EntsogDocumentCategory>
    <DocumentOrigin xmlns="715a6a3a-92ca-498c-9c3c-67e3d02e0dd6">18</DocumentOrigin>
    <PlannedDateApproval_x0020_GAS xmlns="715a6a3a-92ca-498c-9c3c-67e3d02e0dd6" xsi:nil="true"/>
    <_DCDateModified xmlns="http://schemas.microsoft.com/sharepoint/v3/fields">2015-03-09T16:57:00+00:00</_DCDateModified>
    <EntsogDocumentStatus xmlns="715a6a3a-92ca-498c-9c3c-67e3d02e0dd6">5</EntsogDocumentStatus>
    <DocumentType xmlns="715a6a3a-92ca-498c-9c3c-67e3d02e0dd6">30</DocumentType>
    <Meetings xmlns="715a6a3a-92ca-498c-9c3c-67e3d02e0dd6">24/03/2015</Meetings>
    <EntsogDocumentCode xmlns="715a6a3a-92ca-498c-9c3c-67e3d02e0dd6" xsi:nil="true"/>
    <PlannedDateApproval_x0020_BOA xmlns="715a6a3a-92ca-498c-9c3c-67e3d02e0dd6" xsi:nil="true"/>
    <WorkstreamCode xmlns="715a6a3a-92ca-498c-9c3c-67e3d02e0dd6">10</WorkstreamCode>
    <_DCDateCreated xmlns="http://schemas.microsoft.com/sharepoint/v3/fields">2015-03-09T16:57:00+00:00</_DCDateCreated>
  </documentManagement>
</p:properties>
</file>

<file path=customXml/item2.xml><?xml version="1.0" encoding="utf-8"?>
<ct:contentTypeSchema xmlns:ct="http://schemas.microsoft.com/office/2006/metadata/contentType" xmlns:ma="http://schemas.microsoft.com/office/2006/metadata/properties/metaAttributes" ct:_="" ma:_="" ma:contentTypeName="EntsogDocument" ma:contentTypeID="0x01010054454750B1B940428917959955031DCB010300BB7710452A044043A8516CD4B1CC2D43" ma:contentTypeVersion="30" ma:contentTypeDescription="General document without approval" ma:contentTypeScope="" ma:versionID="0a7f92af556348f3ac37383c63a16c19">
  <xsd:schema xmlns:xsd="http://www.w3.org/2001/XMLSchema" xmlns:xs="http://www.w3.org/2001/XMLSchema" xmlns:p="http://schemas.microsoft.com/office/2006/metadata/properties" xmlns:ns1="715a6a3a-92ca-498c-9c3c-67e3d02e0dd6" xmlns:ns3="http://schemas.microsoft.com/sharepoint/v3/fields" targetNamespace="http://schemas.microsoft.com/office/2006/metadata/properties" ma:root="true" ma:fieldsID="8bee91f12fb462a83f696acdc43c9726" ns1:_="" ns3:_="">
    <xsd:import namespace="715a6a3a-92ca-498c-9c3c-67e3d02e0dd6"/>
    <xsd:import namespace="http://schemas.microsoft.com/sharepoint/v3/fields"/>
    <xsd:element name="properties">
      <xsd:complexType>
        <xsd:sequence>
          <xsd:element name="documentManagement">
            <xsd:complexType>
              <xsd:all>
                <xsd:element ref="ns1:WorkstreamCode"/>
                <xsd:element ref="ns1:EntsogDocumentCode" minOccurs="0"/>
                <xsd:element ref="ns1:EntsogDocumentStatus"/>
                <xsd:element ref="ns3:_DCDateCreated"/>
                <xsd:element ref="ns3:_DCDateModified"/>
                <xsd:element ref="ns1:Meetings" minOccurs="0"/>
                <xsd:element ref="ns1:DocumentOrigin"/>
                <xsd:element ref="ns1:EntsogDocumentCategory"/>
                <xsd:element ref="ns1:DocumentType"/>
                <xsd:element ref="ns1:PlannedDateApproval_x0020_BOA" minOccurs="0"/>
                <xsd:element ref="ns1:PlannedDateApproval_x0020_GAS" minOccurs="0"/>
                <xsd:element ref="ns1:WorkstreamCode_x003a_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5a6a3a-92ca-498c-9c3c-67e3d02e0dd6" elementFormDefault="qualified">
    <xsd:import namespace="http://schemas.microsoft.com/office/2006/documentManagement/types"/>
    <xsd:import namespace="http://schemas.microsoft.com/office/infopath/2007/PartnerControls"/>
    <xsd:element name="WorkstreamCode" ma:index="0" ma:displayName="WorkstreamCode" ma:description="Streamcode working group" ma:list="{c476bced-ffd4-4638-97a6-8fd3451b0218}" ma:internalName="WorkstreamCode" ma:readOnly="false" ma:showField="WGLabel" ma:web="715a6a3a-92ca-498c-9c3c-67e3d02e0dd6">
      <xsd:simpleType>
        <xsd:restriction base="dms:Lookup"/>
      </xsd:simpleType>
    </xsd:element>
    <xsd:element name="EntsogDocumentCode" ma:index="1" nillable="true" ma:displayName="Doc Code" ma:internalName="EntsogDocumentCode" ma:readOnly="false">
      <xsd:simpleType>
        <xsd:restriction base="dms:Text">
          <xsd:maxLength value="10"/>
        </xsd:restriction>
      </xsd:simpleType>
    </xsd:element>
    <xsd:element name="EntsogDocumentStatus" ma:index="4" ma:displayName="EntsogDocumentStatus" ma:description="EntsogDocumentStatus" ma:list="{c97218d1-20fd-48ba-a077-83a724791338}" ma:internalName="EntsogDocumentStatus" ma:readOnly="false" ma:showField="Title" ma:web="715a6a3a-92ca-498c-9c3c-67e3d02e0dd6">
      <xsd:simpleType>
        <xsd:restriction base="dms:Lookup"/>
      </xsd:simpleType>
    </xsd:element>
    <xsd:element name="Meetings" ma:index="9" nillable="true" ma:displayName="Meetings" ma:description="Use to indicate date(s) of meeting(s) where the document was/is to be discussed" ma:internalName="Meetings" ma:readOnly="false">
      <xsd:simpleType>
        <xsd:restriction base="dms:Note">
          <xsd:maxLength value="255"/>
        </xsd:restriction>
      </xsd:simpleType>
    </xsd:element>
    <xsd:element name="DocumentOrigin" ma:index="10" ma:displayName="Doc Origin" ma:list="{1e92cf83-e787-412b-814c-e59372485d5d}" ma:internalName="DocumentOrigin" ma:readOnly="false" ma:showField="Title" ma:web="715a6a3a-92ca-498c-9c3c-67e3d02e0dd6">
      <xsd:simpleType>
        <xsd:restriction base="dms:Lookup"/>
      </xsd:simpleType>
    </xsd:element>
    <xsd:element name="EntsogDocumentCategory" ma:index="11" ma:displayName="Doc Category" ma:list="{141306a9-f22e-442b-b05c-3c01a1349a89}" ma:internalName="EntsogDocumentCategory" ma:readOnly="false" ma:showField="Title" ma:web="715a6a3a-92ca-498c-9c3c-67e3d02e0dd6">
      <xsd:simpleType>
        <xsd:restriction base="dms:Lookup"/>
      </xsd:simpleType>
    </xsd:element>
    <xsd:element name="DocumentType" ma:index="12" ma:displayName="Doc Type" ma:list="{c7250a40-e888-46fd-8755-e45876922745}" ma:internalName="DocumentType" ma:readOnly="false" ma:showField="Title" ma:web="715a6a3a-92ca-498c-9c3c-67e3d02e0dd6">
      <xsd:simpleType>
        <xsd:restriction base="dms:Lookup"/>
      </xsd:simpleType>
    </xsd:element>
    <xsd:element name="PlannedDateApproval_x0020_BOA" ma:index="13" nillable="true" ma:displayName="PlannedDateApproval BOA" ma:format="DateOnly" ma:internalName="PlannedDateApproval_x0020_BOA">
      <xsd:simpleType>
        <xsd:restriction base="dms:DateTime"/>
      </xsd:simpleType>
    </xsd:element>
    <xsd:element name="PlannedDateApproval_x0020_GAS" ma:index="14" nillable="true" ma:displayName="PlannedDateApproval GAS" ma:format="DateOnly" ma:internalName="PlannedDateApproval_x0020_GAS">
      <xsd:simpleType>
        <xsd:restriction base="dms:DateTime"/>
      </xsd:simpleType>
    </xsd:element>
    <xsd:element name="WorkstreamCode_x003a_Title" ma:index="22" nillable="true" ma:displayName="WorkstreamCode:Title" ma:list="{c476bced-ffd4-4638-97a6-8fd3451b0218}" ma:internalName="WorkstreamCode_x003A_Title" ma:readOnly="true" ma:showField="Title" ma:web="715a6a3a-92ca-498c-9c3c-67e3d02e0dd6">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5" ma:displayName="Date Created" ma:default="[today]" ma:description="The date on which this resource was created" ma:format="DateTime" ma:internalName="_DCDateCreated" ma:readOnly="false">
      <xsd:simpleType>
        <xsd:restriction base="dms:DateTime"/>
      </xsd:simpleType>
    </xsd:element>
    <xsd:element name="_DCDateModified" ma:index="6" ma:displayName="Date Modified" ma:default="[today]" ma:description="The date on which this resource was last modified" ma:format="DateTime" ma:internalName="_DCDateModified"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axOccurs="1" ma:index="3" ma:displayName="Title"/>
        <xsd:element ref="dc:subject" minOccurs="0" maxOccurs="1" ma:displayName="Subject"/>
        <xsd:element ref="dc:description" minOccurs="0" maxOccurs="1" ma:index="8" ma:displayName="Comments"/>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2D3BB-5925-4B96-AA24-849B10201A2C}">
  <ds:schemaRefs>
    <ds:schemaRef ds:uri="http://schemas.microsoft.com/office/2006/metadata/properties"/>
    <ds:schemaRef ds:uri="http://purl.org/dc/terms/"/>
    <ds:schemaRef ds:uri="http://schemas.microsoft.com/office/infopath/2007/PartnerControls"/>
    <ds:schemaRef ds:uri="http://purl.org/dc/dcmitype/"/>
    <ds:schemaRef ds:uri="http://schemas.microsoft.com/office/2006/documentManagement/types"/>
    <ds:schemaRef ds:uri="715a6a3a-92ca-498c-9c3c-67e3d02e0dd6"/>
    <ds:schemaRef ds:uri="http://schemas.microsoft.com/sharepoint/v3/fields"/>
    <ds:schemaRef ds:uri="http://purl.org/dc/elements/1.1/"/>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2DB09DC8-C67B-4E83-9378-25B76A664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5a6a3a-92ca-498c-9c3c-67e3d02e0dd6"/>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1149FE-3F2C-4B49-A055-33E64E76A1B3}">
  <ds:schemaRefs>
    <ds:schemaRef ds:uri="http://schemas.microsoft.com/sharepoint/v3/contenttype/forms"/>
  </ds:schemaRefs>
</ds:datastoreItem>
</file>

<file path=customXml/itemProps4.xml><?xml version="1.0" encoding="utf-8"?>
<ds:datastoreItem xmlns:ds="http://schemas.openxmlformats.org/officeDocument/2006/customXml" ds:itemID="{C1033541-D631-4EC5-8D52-82A41850B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916</TotalTime>
  <Pages>9</Pages>
  <Words>1476</Words>
  <Characters>8418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Questionnaire for public consultation on TYNDP</vt:lpstr>
    </vt:vector>
  </TitlesOfParts>
  <Company>Microsoft</Company>
  <LinksUpToDate>false</LinksUpToDate>
  <CharactersWithSpaces>9875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for public consultation on TYNDP</dc:title>
  <dc:creator>Carmen Rodríguez</dc:creator>
  <cp:keywords/>
  <dc:description/>
  <cp:lastModifiedBy>Olivier Lebois</cp:lastModifiedBy>
  <cp:revision>54</cp:revision>
  <cp:lastPrinted>2012-06-27T07:17:00Z</cp:lastPrinted>
  <dcterms:created xsi:type="dcterms:W3CDTF">2015-03-02T07:09:00Z</dcterms:created>
  <dcterms:modified xsi:type="dcterms:W3CDTF">2015-03-31T07:45:00Z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0x01010054454750B1B940428917959955031DCB010300BB7710452A044043A8516CD4B1CC2D43</vt:lpwstr>
  </property>
</Properties>
</file>